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115F3" w14:textId="77777777" w:rsidR="007F469C" w:rsidRDefault="00754E67">
      <w:pPr>
        <w:widowControl/>
        <w:spacing w:line="480" w:lineRule="auto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color w:val="000000"/>
        </w:rPr>
        <w:t>FACULDADE DE CIÊNCIAS MÉDICAS DA SANTA CASA DE SÃO PAULO</w:t>
      </w:r>
    </w:p>
    <w:p w14:paraId="3124142C" w14:textId="77777777" w:rsidR="007F469C" w:rsidRDefault="00754E67">
      <w:pPr>
        <w:widowControl/>
        <w:spacing w:after="24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5026B06E" w14:textId="77777777" w:rsidR="007F469C" w:rsidRDefault="00754E67">
      <w:pPr>
        <w:widowControl/>
        <w:spacing w:before="120" w:after="120" w:line="480" w:lineRule="auto"/>
        <w:ind w:left="-142" w:right="-142" w:firstLine="1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Efeitos da radiofrequência fracionada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microablativa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na morfometria do epitélio vaginal em mulheres após a menopausa com síndrome geniturinária </w:t>
      </w:r>
    </w:p>
    <w:p w14:paraId="774B3AA2" w14:textId="77777777" w:rsidR="007F469C" w:rsidRDefault="00754E67">
      <w:pPr>
        <w:widowControl/>
        <w:spacing w:after="24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</w:rPr>
        <w:t>                              </w:t>
      </w:r>
      <w:r>
        <w:rPr>
          <w:rFonts w:ascii="Times New Roman" w:eastAsia="Times New Roman" w:hAnsi="Times New Roman" w:cs="Times New Roman"/>
        </w:rPr>
        <w:br/>
      </w:r>
    </w:p>
    <w:p w14:paraId="1C154E6B" w14:textId="77777777" w:rsidR="007F469C" w:rsidRDefault="00754E67">
      <w:pPr>
        <w:widowControl/>
        <w:spacing w:before="120" w:after="12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Autora:  Nina Caetano Bocanegra</w:t>
      </w:r>
    </w:p>
    <w:p w14:paraId="786E1232" w14:textId="77777777" w:rsidR="007F469C" w:rsidRDefault="00754E67">
      <w:pPr>
        <w:widowControl/>
        <w:spacing w:before="120" w:after="120" w:line="48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Orientadora: Profa. Dra. Sônia Maria Rolim Rosa Lima </w:t>
      </w:r>
    </w:p>
    <w:p w14:paraId="31BCF244" w14:textId="77777777" w:rsidR="007F469C" w:rsidRDefault="00754E67">
      <w:pPr>
        <w:widowControl/>
        <w:spacing w:before="120" w:after="120" w:line="48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Co-orientador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Prof. Dr. Sóstenes Postigo  </w:t>
      </w:r>
    </w:p>
    <w:p w14:paraId="38A6D5F9" w14:textId="77777777" w:rsidR="007F469C" w:rsidRDefault="00754E67">
      <w:pPr>
        <w:widowControl/>
        <w:spacing w:before="120" w:after="120" w:line="48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Co-orientadora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Profa. Dra. Maria Antonieta Longo Galvão da Silva </w:t>
      </w:r>
    </w:p>
    <w:p w14:paraId="736B7EEE" w14:textId="77777777" w:rsidR="007F469C" w:rsidRDefault="007F469C">
      <w:pPr>
        <w:widowControl/>
        <w:spacing w:after="240" w:line="480" w:lineRule="auto"/>
      </w:pPr>
    </w:p>
    <w:p w14:paraId="7DF1699E" w14:textId="77777777" w:rsidR="007F469C" w:rsidRDefault="007F469C">
      <w:pPr>
        <w:widowControl/>
        <w:spacing w:after="240" w:line="480" w:lineRule="auto"/>
      </w:pPr>
    </w:p>
    <w:p w14:paraId="316DC7AA" w14:textId="77777777" w:rsidR="007F469C" w:rsidRDefault="00754E67">
      <w:pPr>
        <w:widowControl/>
        <w:spacing w:after="240"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5B918293" w14:textId="77777777" w:rsidR="007F469C" w:rsidRDefault="007F469C">
      <w:pPr>
        <w:widowControl/>
        <w:spacing w:after="12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4B159E" w14:textId="77777777" w:rsidR="007F469C" w:rsidRDefault="00754E6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242424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RESUMO</w:t>
      </w:r>
    </w:p>
    <w:p w14:paraId="738954E4" w14:textId="43AFA2AE" w:rsidR="007F469C" w:rsidRPr="00E51B73" w:rsidRDefault="00754E6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48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E51B73">
        <w:rPr>
          <w:rFonts w:ascii="Times New Roman" w:eastAsia="Times New Roman" w:hAnsi="Times New Roman" w:cs="Times New Roman"/>
          <w:bCs/>
          <w:color w:val="242424"/>
        </w:rPr>
        <w:t xml:space="preserve">Objetivo: O presente estudo tem como objetivo analisar os efeitos da radiofrequência </w:t>
      </w:r>
      <w:r w:rsidRPr="00E51B73">
        <w:rPr>
          <w:rFonts w:ascii="Times New Roman" w:eastAsia="Times New Roman" w:hAnsi="Times New Roman" w:cs="Times New Roman"/>
          <w:bCs/>
          <w:color w:val="000000"/>
        </w:rPr>
        <w:t xml:space="preserve">fracionada </w:t>
      </w:r>
      <w:proofErr w:type="spellStart"/>
      <w:r w:rsidRPr="00E51B73">
        <w:rPr>
          <w:rFonts w:ascii="Times New Roman" w:eastAsia="Times New Roman" w:hAnsi="Times New Roman" w:cs="Times New Roman"/>
          <w:bCs/>
          <w:color w:val="000000"/>
        </w:rPr>
        <w:t>microablativa</w:t>
      </w:r>
      <w:proofErr w:type="spellEnd"/>
      <w:r w:rsidRPr="00E51B73">
        <w:rPr>
          <w:rFonts w:ascii="Times New Roman" w:eastAsia="Times New Roman" w:hAnsi="Times New Roman" w:cs="Times New Roman"/>
          <w:bCs/>
          <w:color w:val="000000"/>
        </w:rPr>
        <w:t xml:space="preserve"> (RFFMA) na morfometria do epitélio vaginal de mulheres após menopausa com síndrome geniturinária. Método: Estudo clínico prospectivo, com 18 mulheres após a menopausa, </w:t>
      </w:r>
      <w:proofErr w:type="gramStart"/>
      <w:r w:rsidRPr="00E51B73">
        <w:rPr>
          <w:rFonts w:ascii="Times New Roman" w:eastAsia="Times New Roman" w:hAnsi="Times New Roman" w:cs="Times New Roman"/>
          <w:bCs/>
          <w:color w:val="000000"/>
        </w:rPr>
        <w:t>que  realizaram</w:t>
      </w:r>
      <w:proofErr w:type="gramEnd"/>
      <w:r w:rsidRPr="00E51B73">
        <w:rPr>
          <w:rFonts w:ascii="Times New Roman" w:eastAsia="Times New Roman" w:hAnsi="Times New Roman" w:cs="Times New Roman"/>
          <w:bCs/>
          <w:color w:val="000000"/>
        </w:rPr>
        <w:t> cinco visitas ao Ambulatório de Climatério da Faculdade de Ciências Médicas da Santa Casa de São Paulo, no período de setembro de 2019 até abril de 2023. Todas assinaram o Termo de Consentimento Livre e Esclarecido (TCLE)</w:t>
      </w:r>
      <w:r w:rsidR="00C56617" w:rsidRPr="00E51B73">
        <w:rPr>
          <w:rFonts w:ascii="Times New Roman" w:eastAsia="Times New Roman" w:hAnsi="Times New Roman" w:cs="Times New Roman"/>
          <w:bCs/>
          <w:color w:val="000000"/>
        </w:rPr>
        <w:t>.</w:t>
      </w:r>
      <w:r w:rsidRPr="00E51B73">
        <w:rPr>
          <w:rFonts w:ascii="Times New Roman" w:eastAsia="Times New Roman" w:hAnsi="Times New Roman" w:cs="Times New Roman"/>
          <w:bCs/>
          <w:color w:val="000000"/>
        </w:rPr>
        <w:t xml:space="preserve"> Na visita 1, realizamos anamnese, exame físico geral e ginecológico, coleta de exames complementares, informando as pacientes sobre o protocolo de pesquisa.  Na visita 2, realizamos a coleta de biópsia vaginal e a primeira aplicação da RFFMA (T0). As visitas 3 e 4 foram de acompanhamento e novas aplicações da RFFMA, totalizando 3 aplicações, com 30 dias de intervalo cada. Na última visita, fizemos exame físico e a última coleta de biópsia de vagina (T3). A variação histológica e </w:t>
      </w:r>
      <w:proofErr w:type="spellStart"/>
      <w:r w:rsidRPr="00E51B73">
        <w:rPr>
          <w:rFonts w:ascii="Times New Roman" w:eastAsia="Times New Roman" w:hAnsi="Times New Roman" w:cs="Times New Roman"/>
          <w:bCs/>
          <w:color w:val="000000"/>
        </w:rPr>
        <w:t>morfométrica</w:t>
      </w:r>
      <w:proofErr w:type="spellEnd"/>
      <w:r w:rsidRPr="00E51B73">
        <w:rPr>
          <w:rFonts w:ascii="Times New Roman" w:eastAsia="Times New Roman" w:hAnsi="Times New Roman" w:cs="Times New Roman"/>
          <w:bCs/>
          <w:color w:val="000000"/>
        </w:rPr>
        <w:t xml:space="preserve"> de T0 e T3 foi analisada no microscópio de </w:t>
      </w:r>
      <w:proofErr w:type="gramStart"/>
      <w:r w:rsidRPr="00E51B73">
        <w:rPr>
          <w:rFonts w:ascii="Times New Roman" w:eastAsia="Times New Roman" w:hAnsi="Times New Roman" w:cs="Times New Roman"/>
          <w:bCs/>
          <w:color w:val="000000"/>
        </w:rPr>
        <w:t>luz  (</w:t>
      </w:r>
      <w:proofErr w:type="spellStart"/>
      <w:proofErr w:type="gramEnd"/>
      <w:r w:rsidRPr="00E51B73">
        <w:rPr>
          <w:rFonts w:ascii="Times New Roman" w:eastAsia="Times New Roman" w:hAnsi="Times New Roman" w:cs="Times New Roman"/>
          <w:bCs/>
          <w:color w:val="000000"/>
        </w:rPr>
        <w:t>Axioscop</w:t>
      </w:r>
      <w:proofErr w:type="spellEnd"/>
      <w:r w:rsidRPr="00E51B73">
        <w:rPr>
          <w:rFonts w:ascii="Times New Roman" w:eastAsia="Times New Roman" w:hAnsi="Times New Roman" w:cs="Times New Roman"/>
          <w:bCs/>
          <w:color w:val="000000"/>
        </w:rPr>
        <w:t xml:space="preserve"> 40 – Zeiss), sob objetiva de aumento 400x no Departamento de Patologia da Santa Casa de São Paulo. Para as análises estatísticas foram utilizados os testes </w:t>
      </w:r>
      <w:r w:rsidR="00977084" w:rsidRPr="00E51B73">
        <w:rPr>
          <w:rFonts w:ascii="Times New Roman" w:eastAsia="Times New Roman" w:hAnsi="Times New Roman" w:cs="Times New Roman"/>
          <w:bCs/>
          <w:color w:val="000000"/>
        </w:rPr>
        <w:t xml:space="preserve">de </w:t>
      </w:r>
      <w:proofErr w:type="spellStart"/>
      <w:r w:rsidR="00977084" w:rsidRPr="00E51B73">
        <w:rPr>
          <w:rFonts w:ascii="Times New Roman" w:eastAsia="Times New Roman" w:hAnsi="Times New Roman" w:cs="Times New Roman"/>
          <w:bCs/>
          <w:i/>
          <w:iCs/>
          <w:color w:val="000000"/>
        </w:rPr>
        <w:t>Wilcoxon</w:t>
      </w:r>
      <w:proofErr w:type="spellEnd"/>
      <w:r w:rsidRPr="00E51B73">
        <w:rPr>
          <w:rFonts w:ascii="Times New Roman" w:eastAsia="Times New Roman" w:hAnsi="Times New Roman" w:cs="Times New Roman"/>
          <w:bCs/>
          <w:i/>
          <w:color w:val="000000"/>
        </w:rPr>
        <w:t>.</w:t>
      </w:r>
      <w:r w:rsidRPr="00E51B73">
        <w:rPr>
          <w:rFonts w:ascii="Times New Roman" w:eastAsia="Times New Roman" w:hAnsi="Times New Roman" w:cs="Times New Roman"/>
          <w:bCs/>
          <w:color w:val="000000"/>
        </w:rPr>
        <w:t> </w:t>
      </w:r>
      <w:r w:rsidRPr="00E51B73">
        <w:rPr>
          <w:rFonts w:ascii="Times New Roman" w:eastAsia="Times New Roman" w:hAnsi="Times New Roman" w:cs="Times New Roman"/>
          <w:bCs/>
          <w:color w:val="242424"/>
        </w:rPr>
        <w:t xml:space="preserve">Resultados :Ao analisar a variação </w:t>
      </w:r>
      <w:proofErr w:type="spellStart"/>
      <w:r w:rsidRPr="00E51B73">
        <w:rPr>
          <w:rFonts w:ascii="Times New Roman" w:eastAsia="Times New Roman" w:hAnsi="Times New Roman" w:cs="Times New Roman"/>
          <w:bCs/>
          <w:color w:val="242424"/>
        </w:rPr>
        <w:t>morfométrica</w:t>
      </w:r>
      <w:proofErr w:type="spellEnd"/>
      <w:r w:rsidRPr="00E51B73">
        <w:rPr>
          <w:rFonts w:ascii="Times New Roman" w:eastAsia="Times New Roman" w:hAnsi="Times New Roman" w:cs="Times New Roman"/>
          <w:bCs/>
          <w:color w:val="242424"/>
        </w:rPr>
        <w:t xml:space="preserve"> de T0 e T3, obtemos que a média da espessura do epitélio vaginal foi de 0,068</w:t>
      </w:r>
      <w:r w:rsidR="005B787D" w:rsidRPr="00E51B73">
        <w:rPr>
          <w:rFonts w:ascii="Times New Roman" w:eastAsia="Times New Roman" w:hAnsi="Times New Roman" w:cs="Times New Roman"/>
          <w:bCs/>
          <w:color w:val="242424"/>
        </w:rPr>
        <w:t xml:space="preserve"> mm</w:t>
      </w:r>
      <w:r w:rsidRPr="00E51B73">
        <w:rPr>
          <w:rFonts w:ascii="Times New Roman" w:eastAsia="Times New Roman" w:hAnsi="Times New Roman" w:cs="Times New Roman"/>
          <w:bCs/>
          <w:color w:val="242424"/>
        </w:rPr>
        <w:t xml:space="preserve"> no início do tratamento e após 90 dias foi de 0,</w:t>
      </w:r>
      <w:r w:rsidRPr="00E51B73">
        <w:rPr>
          <w:rFonts w:ascii="Times New Roman" w:eastAsia="Times New Roman" w:hAnsi="Times New Roman" w:cs="Times New Roman"/>
          <w:bCs/>
          <w:color w:val="000000"/>
        </w:rPr>
        <w:t>1988</w:t>
      </w:r>
      <w:r w:rsidR="00C56617" w:rsidRPr="00E51B73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="00C56617" w:rsidRPr="00E51B73">
        <w:rPr>
          <w:rFonts w:ascii="Times New Roman" w:eastAsia="Times New Roman" w:hAnsi="Times New Roman" w:cs="Times New Roman"/>
          <w:bCs/>
        </w:rPr>
        <w:t>mm</w:t>
      </w:r>
      <w:r w:rsidRPr="00E51B73">
        <w:rPr>
          <w:rFonts w:ascii="Times New Roman" w:eastAsia="Times New Roman" w:hAnsi="Times New Roman" w:cs="Times New Roman"/>
          <w:bCs/>
          <w:color w:val="000000"/>
        </w:rPr>
        <w:t xml:space="preserve">. Houve aumento </w:t>
      </w:r>
      <w:r w:rsidRPr="00E51B73">
        <w:rPr>
          <w:rFonts w:ascii="Times New Roman" w:eastAsia="Times New Roman" w:hAnsi="Times New Roman" w:cs="Times New Roman"/>
          <w:bCs/>
          <w:color w:val="242424"/>
        </w:rPr>
        <w:t xml:space="preserve">significante de T0 </w:t>
      </w:r>
      <w:r w:rsidRPr="00E51B73">
        <w:rPr>
          <w:rFonts w:ascii="Times New Roman" w:eastAsia="Times New Roman" w:hAnsi="Times New Roman" w:cs="Times New Roman"/>
          <w:bCs/>
          <w:color w:val="000000"/>
        </w:rPr>
        <w:t xml:space="preserve">para </w:t>
      </w:r>
      <w:r w:rsidRPr="00E51B73">
        <w:rPr>
          <w:rFonts w:ascii="Times New Roman" w:eastAsia="Times New Roman" w:hAnsi="Times New Roman" w:cs="Times New Roman"/>
          <w:bCs/>
        </w:rPr>
        <w:t>T3 </w:t>
      </w:r>
      <w:r w:rsidR="00C56617" w:rsidRPr="00E51B73">
        <w:rPr>
          <w:rFonts w:ascii="Times New Roman" w:eastAsia="Times New Roman" w:hAnsi="Times New Roman" w:cs="Times New Roman"/>
          <w:bCs/>
          <w:i/>
        </w:rPr>
        <w:t>(</w:t>
      </w:r>
      <w:r w:rsidRPr="00E51B73">
        <w:rPr>
          <w:rFonts w:ascii="Times New Roman" w:eastAsia="Times New Roman" w:hAnsi="Times New Roman" w:cs="Times New Roman"/>
          <w:bCs/>
          <w:i/>
        </w:rPr>
        <w:t>p&lt;0,0</w:t>
      </w:r>
      <w:r w:rsidR="00977084" w:rsidRPr="00E51B73">
        <w:rPr>
          <w:rFonts w:ascii="Times New Roman" w:eastAsia="Times New Roman" w:hAnsi="Times New Roman" w:cs="Times New Roman"/>
          <w:bCs/>
          <w:i/>
        </w:rPr>
        <w:t>08</w:t>
      </w:r>
      <w:r w:rsidR="00C56617" w:rsidRPr="00E51B73">
        <w:rPr>
          <w:rFonts w:ascii="Times New Roman" w:eastAsia="Times New Roman" w:hAnsi="Times New Roman" w:cs="Times New Roman"/>
          <w:bCs/>
          <w:i/>
        </w:rPr>
        <w:t>)</w:t>
      </w:r>
      <w:r w:rsidR="00C56617" w:rsidRPr="00E51B73">
        <w:rPr>
          <w:rFonts w:ascii="Times New Roman" w:eastAsia="Times New Roman" w:hAnsi="Times New Roman" w:cs="Times New Roman"/>
          <w:bCs/>
          <w:i/>
          <w:color w:val="FF0000"/>
        </w:rPr>
        <w:t>.</w:t>
      </w:r>
      <w:r w:rsidRPr="00E51B73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gramStart"/>
      <w:r w:rsidRPr="00E51B73">
        <w:rPr>
          <w:rFonts w:ascii="Times New Roman" w:eastAsia="Times New Roman" w:hAnsi="Times New Roman" w:cs="Times New Roman"/>
          <w:bCs/>
          <w:color w:val="000000"/>
        </w:rPr>
        <w:t>Onze  mulheres</w:t>
      </w:r>
      <w:proofErr w:type="gramEnd"/>
      <w:r w:rsidRPr="00E51B73">
        <w:rPr>
          <w:rFonts w:ascii="Times New Roman" w:eastAsia="Times New Roman" w:hAnsi="Times New Roman" w:cs="Times New Roman"/>
          <w:bCs/>
          <w:color w:val="000000"/>
        </w:rPr>
        <w:t xml:space="preserve"> aumentaram a espessura do epitélio vaginal em média 373,66%  e três mulheres diminuíram em 17,24% de T0 para T3. Conclusão: O presente estudo permitiu-nos concluir que três aplicações da radiofrequência fracionada </w:t>
      </w:r>
      <w:proofErr w:type="spellStart"/>
      <w:r w:rsidRPr="00E51B73">
        <w:rPr>
          <w:rFonts w:ascii="Times New Roman" w:eastAsia="Times New Roman" w:hAnsi="Times New Roman" w:cs="Times New Roman"/>
          <w:bCs/>
          <w:color w:val="000000"/>
        </w:rPr>
        <w:t>microablativa</w:t>
      </w:r>
      <w:proofErr w:type="spellEnd"/>
      <w:r w:rsidRPr="00E51B73">
        <w:rPr>
          <w:rFonts w:ascii="Times New Roman" w:eastAsia="Times New Roman" w:hAnsi="Times New Roman" w:cs="Times New Roman"/>
          <w:bCs/>
          <w:color w:val="000000"/>
        </w:rPr>
        <w:t> (RFFMA) em mulheres após a menopausa promoveu o aumento significante nos valores da espessura do epitélio vaginal.</w:t>
      </w:r>
    </w:p>
    <w:p w14:paraId="768AB0D3" w14:textId="77777777" w:rsidR="007F469C" w:rsidRPr="00E51B73" w:rsidRDefault="00754E67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rPr>
          <w:rFonts w:ascii="Times New Roman" w:eastAsia="Times New Roman" w:hAnsi="Times New Roman" w:cs="Times New Roman"/>
          <w:bCs/>
          <w:color w:val="242424"/>
        </w:rPr>
      </w:pPr>
      <w:r w:rsidRPr="00E51B73">
        <w:rPr>
          <w:rFonts w:ascii="Times New Roman" w:eastAsia="Times New Roman" w:hAnsi="Times New Roman" w:cs="Times New Roman"/>
          <w:bCs/>
          <w:color w:val="000000"/>
        </w:rPr>
        <w:t xml:space="preserve">Palavras chaves: Atrofia Vulvovaginal, Climatério, </w:t>
      </w:r>
      <w:proofErr w:type="gramStart"/>
      <w:r w:rsidRPr="00E51B73">
        <w:rPr>
          <w:rFonts w:ascii="Times New Roman" w:eastAsia="Times New Roman" w:hAnsi="Times New Roman" w:cs="Times New Roman"/>
          <w:bCs/>
          <w:color w:val="000000"/>
        </w:rPr>
        <w:t>Menopausa ,</w:t>
      </w:r>
      <w:proofErr w:type="gramEnd"/>
      <w:r w:rsidRPr="00E51B73">
        <w:rPr>
          <w:rFonts w:ascii="Times New Roman" w:eastAsia="Times New Roman" w:hAnsi="Times New Roman" w:cs="Times New Roman"/>
          <w:bCs/>
          <w:color w:val="000000"/>
        </w:rPr>
        <w:t xml:space="preserve"> Doenças urogenitais femininas, Vagina e Ablação por Radiofrequência</w:t>
      </w:r>
    </w:p>
    <w:p w14:paraId="41AE948D" w14:textId="77777777" w:rsidR="007F469C" w:rsidRDefault="00754E67">
      <w:pPr>
        <w:widowControl/>
        <w:spacing w:after="120" w:line="480" w:lineRule="auto"/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ABSTRACT</w:t>
      </w:r>
      <w:r>
        <w:t xml:space="preserve"> </w:t>
      </w:r>
    </w:p>
    <w:p w14:paraId="6185AF7A" w14:textId="152F5A9E" w:rsidR="007F469C" w:rsidRDefault="00754E67">
      <w:pPr>
        <w:widowControl/>
        <w:spacing w:after="120" w:line="48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Objective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This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study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aimed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analyze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effects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microablative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fractional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radiofrequency</w:t>
      </w:r>
      <w:proofErr w:type="spellEnd"/>
      <w:r>
        <w:rPr>
          <w:rFonts w:ascii="Times New Roman" w:eastAsia="Times New Roman" w:hAnsi="Times New Roman" w:cs="Times New Roman"/>
        </w:rPr>
        <w:t xml:space="preserve"> (MFRF) </w:t>
      </w:r>
      <w:proofErr w:type="spellStart"/>
      <w:r>
        <w:rPr>
          <w:rFonts w:ascii="Times New Roman" w:eastAsia="Times New Roman" w:hAnsi="Times New Roman" w:cs="Times New Roman"/>
        </w:rPr>
        <w:t>on</w:t>
      </w:r>
      <w:proofErr w:type="spellEnd"/>
      <w:r>
        <w:rPr>
          <w:rFonts w:ascii="Times New Roman" w:eastAsia="Times New Roman" w:hAnsi="Times New Roman" w:cs="Times New Roman"/>
        </w:rPr>
        <w:t xml:space="preserve"> vaginal </w:t>
      </w:r>
      <w:proofErr w:type="spellStart"/>
      <w:r>
        <w:rPr>
          <w:rFonts w:ascii="Times New Roman" w:eastAsia="Times New Roman" w:hAnsi="Times New Roman" w:cs="Times New Roman"/>
        </w:rPr>
        <w:t>epithelial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morphometry</w:t>
      </w:r>
      <w:proofErr w:type="spellEnd"/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</w:rPr>
        <w:t>postmenopausal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women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with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genitourinary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syndrome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Method</w:t>
      </w:r>
      <w:proofErr w:type="spellEnd"/>
      <w:r>
        <w:rPr>
          <w:rFonts w:ascii="Times New Roman" w:eastAsia="Times New Roman" w:hAnsi="Times New Roman" w:cs="Times New Roman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</w:rPr>
        <w:t>prospective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clinical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study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included</w:t>
      </w:r>
      <w:proofErr w:type="spellEnd"/>
      <w:r>
        <w:rPr>
          <w:rFonts w:ascii="Times New Roman" w:eastAsia="Times New Roman" w:hAnsi="Times New Roman" w:cs="Times New Roman"/>
        </w:rPr>
        <w:t xml:space="preserve"> 18 </w:t>
      </w:r>
      <w:proofErr w:type="spellStart"/>
      <w:r>
        <w:rPr>
          <w:rFonts w:ascii="Times New Roman" w:eastAsia="Times New Roman" w:hAnsi="Times New Roman" w:cs="Times New Roman"/>
        </w:rPr>
        <w:t>postmenopausal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women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attended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five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visits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Climacteric</w:t>
      </w:r>
      <w:proofErr w:type="spellEnd"/>
      <w:r>
        <w:rPr>
          <w:rFonts w:ascii="Times New Roman" w:eastAsia="Times New Roman" w:hAnsi="Times New Roman" w:cs="Times New Roman"/>
        </w:rPr>
        <w:t xml:space="preserve">  Clinic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Santa Casa de São Paulo </w:t>
      </w:r>
      <w:proofErr w:type="spellStart"/>
      <w:r>
        <w:rPr>
          <w:rFonts w:ascii="Times New Roman" w:eastAsia="Times New Roman" w:hAnsi="Times New Roman" w:cs="Times New Roman"/>
        </w:rPr>
        <w:t>from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September</w:t>
      </w:r>
      <w:proofErr w:type="spellEnd"/>
      <w:r>
        <w:rPr>
          <w:rFonts w:ascii="Times New Roman" w:eastAsia="Times New Roman" w:hAnsi="Times New Roman" w:cs="Times New Roman"/>
        </w:rPr>
        <w:t xml:space="preserve"> 2019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April 2023. </w:t>
      </w:r>
      <w:proofErr w:type="spellStart"/>
      <w:r>
        <w:rPr>
          <w:rFonts w:ascii="Times New Roman" w:eastAsia="Times New Roman" w:hAnsi="Times New Roman" w:cs="Times New Roman"/>
        </w:rPr>
        <w:t>During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visits</w:t>
      </w:r>
      <w:proofErr w:type="spellEnd"/>
      <w:r>
        <w:rPr>
          <w:rFonts w:ascii="Times New Roman" w:eastAsia="Times New Roman" w:hAnsi="Times New Roman" w:cs="Times New Roman"/>
        </w:rPr>
        <w:t xml:space="preserve">, biopsies, </w:t>
      </w:r>
      <w:proofErr w:type="spellStart"/>
      <w:r>
        <w:rPr>
          <w:rFonts w:ascii="Times New Roman" w:eastAsia="Times New Roman" w:hAnsi="Times New Roman" w:cs="Times New Roman"/>
        </w:rPr>
        <w:t>and</w:t>
      </w:r>
      <w:proofErr w:type="spellEnd"/>
      <w:r>
        <w:rPr>
          <w:rFonts w:ascii="Times New Roman" w:eastAsia="Times New Roman" w:hAnsi="Times New Roman" w:cs="Times New Roman"/>
        </w:rPr>
        <w:t xml:space="preserve"> MFRF </w:t>
      </w:r>
      <w:proofErr w:type="spellStart"/>
      <w:r>
        <w:rPr>
          <w:rFonts w:ascii="Times New Roman" w:eastAsia="Times New Roman" w:hAnsi="Times New Roman" w:cs="Times New Roman"/>
        </w:rPr>
        <w:t>applications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were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conducted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Histological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morphometric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variations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between</w:t>
      </w:r>
      <w:proofErr w:type="spellEnd"/>
      <w:r>
        <w:rPr>
          <w:rFonts w:ascii="Times New Roman" w:eastAsia="Times New Roman" w:hAnsi="Times New Roman" w:cs="Times New Roman"/>
        </w:rPr>
        <w:t xml:space="preserve"> baseline (T0) </w:t>
      </w:r>
      <w:proofErr w:type="spellStart"/>
      <w:r>
        <w:rPr>
          <w:rFonts w:ascii="Times New Roman" w:eastAsia="Times New Roman" w:hAnsi="Times New Roman" w:cs="Times New Roman"/>
        </w:rPr>
        <w:t>and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after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three</w:t>
      </w:r>
      <w:proofErr w:type="spellEnd"/>
      <w:r>
        <w:rPr>
          <w:rFonts w:ascii="Times New Roman" w:eastAsia="Times New Roman" w:hAnsi="Times New Roman" w:cs="Times New Roman"/>
        </w:rPr>
        <w:t xml:space="preserve"> MFRF </w:t>
      </w:r>
      <w:proofErr w:type="spellStart"/>
      <w:r>
        <w:rPr>
          <w:rFonts w:ascii="Times New Roman" w:eastAsia="Times New Roman" w:hAnsi="Times New Roman" w:cs="Times New Roman"/>
        </w:rPr>
        <w:t>applications</w:t>
      </w:r>
      <w:proofErr w:type="spellEnd"/>
      <w:r>
        <w:rPr>
          <w:rFonts w:ascii="Times New Roman" w:eastAsia="Times New Roman" w:hAnsi="Times New Roman" w:cs="Times New Roman"/>
        </w:rPr>
        <w:t xml:space="preserve"> (T3) </w:t>
      </w:r>
      <w:proofErr w:type="spellStart"/>
      <w:r>
        <w:rPr>
          <w:rFonts w:ascii="Times New Roman" w:eastAsia="Times New Roman" w:hAnsi="Times New Roman" w:cs="Times New Roman"/>
        </w:rPr>
        <w:t>were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analyzed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using</w:t>
      </w:r>
      <w:proofErr w:type="spellEnd"/>
      <w:r>
        <w:rPr>
          <w:rFonts w:ascii="Times New Roman" w:eastAsia="Times New Roman" w:hAnsi="Times New Roman" w:cs="Times New Roman"/>
        </w:rPr>
        <w:t xml:space="preserve"> a light </w:t>
      </w:r>
      <w:proofErr w:type="spellStart"/>
      <w:r>
        <w:rPr>
          <w:rFonts w:ascii="Times New Roman" w:eastAsia="Times New Roman" w:hAnsi="Times New Roman" w:cs="Times New Roman"/>
        </w:rPr>
        <w:t>microscope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977084" w:rsidRPr="001E3C42">
        <w:rPr>
          <w:rFonts w:ascii="Times New Roman" w:eastAsia="Times New Roman" w:hAnsi="Times New Roman" w:cs="Times New Roman"/>
          <w:i/>
          <w:iCs/>
        </w:rPr>
        <w:t>Wilcoxon’s</w:t>
      </w:r>
      <w:proofErr w:type="spellEnd"/>
      <w:r w:rsidR="00977084" w:rsidRPr="001E3C42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="00977084" w:rsidRPr="001E3C42">
        <w:rPr>
          <w:rFonts w:ascii="Times New Roman" w:eastAsia="Times New Roman" w:hAnsi="Times New Roman" w:cs="Times New Roman"/>
          <w:i/>
          <w:iCs/>
        </w:rPr>
        <w:t>test</w:t>
      </w:r>
      <w:proofErr w:type="spellEnd"/>
      <w:r>
        <w:rPr>
          <w:rFonts w:ascii="Times New Roman" w:eastAsia="Times New Roman" w:hAnsi="Times New Roman" w:cs="Times New Roman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</w:rPr>
        <w:t>statistical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analysis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Results</w:t>
      </w:r>
      <w:proofErr w:type="spellEnd"/>
      <w:r>
        <w:rPr>
          <w:rFonts w:ascii="Times New Roman" w:eastAsia="Times New Roman" w:hAnsi="Times New Roman" w:cs="Times New Roman"/>
        </w:rPr>
        <w:t xml:space="preserve">: The </w:t>
      </w:r>
      <w:proofErr w:type="spellStart"/>
      <w:r>
        <w:rPr>
          <w:rFonts w:ascii="Times New Roman" w:eastAsia="Times New Roman" w:hAnsi="Times New Roman" w:cs="Times New Roman"/>
        </w:rPr>
        <w:t>average</w:t>
      </w:r>
      <w:proofErr w:type="spellEnd"/>
      <w:r>
        <w:rPr>
          <w:rFonts w:ascii="Times New Roman" w:eastAsia="Times New Roman" w:hAnsi="Times New Roman" w:cs="Times New Roman"/>
        </w:rPr>
        <w:t xml:space="preserve"> vaginal </w:t>
      </w:r>
      <w:proofErr w:type="spellStart"/>
      <w:r>
        <w:rPr>
          <w:rFonts w:ascii="Times New Roman" w:eastAsia="Times New Roman" w:hAnsi="Times New Roman" w:cs="Times New Roman"/>
        </w:rPr>
        <w:t>epithelial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thickness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increased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significantly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from</w:t>
      </w:r>
      <w:proofErr w:type="spellEnd"/>
      <w:r>
        <w:rPr>
          <w:rFonts w:ascii="Times New Roman" w:eastAsia="Times New Roman" w:hAnsi="Times New Roman" w:cs="Times New Roman"/>
        </w:rPr>
        <w:t xml:space="preserve"> 0.068 mm </w:t>
      </w:r>
      <w:proofErr w:type="spellStart"/>
      <w:r>
        <w:rPr>
          <w:rFonts w:ascii="Times New Roman" w:eastAsia="Times New Roman" w:hAnsi="Times New Roman" w:cs="Times New Roman"/>
        </w:rPr>
        <w:t>at</w:t>
      </w:r>
      <w:proofErr w:type="spellEnd"/>
      <w:r>
        <w:rPr>
          <w:rFonts w:ascii="Times New Roman" w:eastAsia="Times New Roman" w:hAnsi="Times New Roman" w:cs="Times New Roman"/>
        </w:rPr>
        <w:t xml:space="preserve"> T0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0.1988 mm </w:t>
      </w:r>
      <w:proofErr w:type="spellStart"/>
      <w:r>
        <w:rPr>
          <w:rFonts w:ascii="Times New Roman" w:eastAsia="Times New Roman" w:hAnsi="Times New Roman" w:cs="Times New Roman"/>
        </w:rPr>
        <w:t>at</w:t>
      </w:r>
      <w:proofErr w:type="spellEnd"/>
      <w:r>
        <w:rPr>
          <w:rFonts w:ascii="Times New Roman" w:eastAsia="Times New Roman" w:hAnsi="Times New Roman" w:cs="Times New Roman"/>
        </w:rPr>
        <w:t xml:space="preserve"> T3 </w:t>
      </w:r>
      <w:proofErr w:type="spellStart"/>
      <w:r>
        <w:rPr>
          <w:rFonts w:ascii="Times New Roman" w:eastAsia="Times New Roman" w:hAnsi="Times New Roman" w:cs="Times New Roman"/>
        </w:rPr>
        <w:t>after</w:t>
      </w:r>
      <w:proofErr w:type="spellEnd"/>
      <w:r>
        <w:rPr>
          <w:rFonts w:ascii="Times New Roman" w:eastAsia="Times New Roman" w:hAnsi="Times New Roman" w:cs="Times New Roman"/>
        </w:rPr>
        <w:t xml:space="preserve"> 90 </w:t>
      </w:r>
      <w:proofErr w:type="spellStart"/>
      <w:r>
        <w:rPr>
          <w:rFonts w:ascii="Times New Roman" w:eastAsia="Times New Roman" w:hAnsi="Times New Roman" w:cs="Times New Roman"/>
        </w:rPr>
        <w:t>days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treatment</w:t>
      </w:r>
      <w:proofErr w:type="spellEnd"/>
      <w:r>
        <w:rPr>
          <w:rFonts w:ascii="Times New Roman" w:eastAsia="Times New Roman" w:hAnsi="Times New Roman" w:cs="Times New Roman"/>
        </w:rPr>
        <w:t xml:space="preserve"> (p &lt; 0.0</w:t>
      </w:r>
      <w:r w:rsidR="00977084">
        <w:rPr>
          <w:rFonts w:ascii="Times New Roman" w:eastAsia="Times New Roman" w:hAnsi="Times New Roman" w:cs="Times New Roman"/>
        </w:rPr>
        <w:t>08</w:t>
      </w:r>
      <w:r>
        <w:rPr>
          <w:rFonts w:ascii="Times New Roman" w:eastAsia="Times New Roman" w:hAnsi="Times New Roman" w:cs="Times New Roman"/>
        </w:rPr>
        <w:t xml:space="preserve">). Eleven </w:t>
      </w:r>
      <w:proofErr w:type="spellStart"/>
      <w:r>
        <w:rPr>
          <w:rFonts w:ascii="Times New Roman" w:eastAsia="Times New Roman" w:hAnsi="Times New Roman" w:cs="Times New Roman"/>
        </w:rPr>
        <w:t>women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showed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average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increase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373.66% in vaginal </w:t>
      </w:r>
      <w:proofErr w:type="spellStart"/>
      <w:r>
        <w:rPr>
          <w:rFonts w:ascii="Times New Roman" w:eastAsia="Times New Roman" w:hAnsi="Times New Roman" w:cs="Times New Roman"/>
        </w:rPr>
        <w:t>epithelial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thickness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while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three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women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exhibited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decrease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17.24% </w:t>
      </w:r>
      <w:proofErr w:type="spellStart"/>
      <w:r>
        <w:rPr>
          <w:rFonts w:ascii="Times New Roman" w:eastAsia="Times New Roman" w:hAnsi="Times New Roman" w:cs="Times New Roman"/>
        </w:rPr>
        <w:t>from</w:t>
      </w:r>
      <w:proofErr w:type="spellEnd"/>
      <w:r>
        <w:rPr>
          <w:rFonts w:ascii="Times New Roman" w:eastAsia="Times New Roman" w:hAnsi="Times New Roman" w:cs="Times New Roman"/>
        </w:rPr>
        <w:t xml:space="preserve"> T0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T3.Conclusion: MFRF </w:t>
      </w:r>
      <w:proofErr w:type="spellStart"/>
      <w:r>
        <w:rPr>
          <w:rFonts w:ascii="Times New Roman" w:eastAsia="Times New Roman" w:hAnsi="Times New Roman" w:cs="Times New Roman"/>
        </w:rPr>
        <w:t>applications</w:t>
      </w:r>
      <w:proofErr w:type="spellEnd"/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</w:rPr>
        <w:t>postmenopausal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women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resulted</w:t>
      </w:r>
      <w:proofErr w:type="spellEnd"/>
      <w:r>
        <w:rPr>
          <w:rFonts w:ascii="Times New Roman" w:eastAsia="Times New Roman" w:hAnsi="Times New Roman" w:cs="Times New Roman"/>
        </w:rPr>
        <w:t xml:space="preserve"> in a </w:t>
      </w:r>
      <w:proofErr w:type="spellStart"/>
      <w:r>
        <w:rPr>
          <w:rFonts w:ascii="Times New Roman" w:eastAsia="Times New Roman" w:hAnsi="Times New Roman" w:cs="Times New Roman"/>
        </w:rPr>
        <w:t>significant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increase</w:t>
      </w:r>
      <w:proofErr w:type="spellEnd"/>
      <w:r>
        <w:rPr>
          <w:rFonts w:ascii="Times New Roman" w:eastAsia="Times New Roman" w:hAnsi="Times New Roman" w:cs="Times New Roman"/>
        </w:rPr>
        <w:t xml:space="preserve"> in vaginal </w:t>
      </w:r>
      <w:proofErr w:type="spellStart"/>
      <w:r>
        <w:rPr>
          <w:rFonts w:ascii="Times New Roman" w:eastAsia="Times New Roman" w:hAnsi="Times New Roman" w:cs="Times New Roman"/>
        </w:rPr>
        <w:t>epithelial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thickness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60A9B562" w14:textId="77777777" w:rsidR="007F469C" w:rsidRDefault="007F469C">
      <w:pPr>
        <w:widowControl/>
        <w:spacing w:after="120" w:line="480" w:lineRule="auto"/>
        <w:rPr>
          <w:rFonts w:ascii="Times New Roman" w:eastAsia="Times New Roman" w:hAnsi="Times New Roman" w:cs="Times New Roman"/>
        </w:rPr>
      </w:pPr>
    </w:p>
    <w:p w14:paraId="398C916B" w14:textId="77777777" w:rsidR="00D56BBA" w:rsidRDefault="00D56BBA">
      <w:pPr>
        <w:widowControl/>
        <w:spacing w:after="120" w:line="480" w:lineRule="auto"/>
        <w:rPr>
          <w:rFonts w:ascii="Times New Roman" w:eastAsia="Times New Roman" w:hAnsi="Times New Roman" w:cs="Times New Roman"/>
        </w:rPr>
      </w:pPr>
    </w:p>
    <w:p w14:paraId="638342F4" w14:textId="77777777" w:rsidR="00D56BBA" w:rsidRDefault="00D56BBA">
      <w:pPr>
        <w:widowControl/>
        <w:spacing w:after="120" w:line="480" w:lineRule="auto"/>
        <w:rPr>
          <w:rFonts w:ascii="Times New Roman" w:eastAsia="Times New Roman" w:hAnsi="Times New Roman" w:cs="Times New Roman"/>
        </w:rPr>
      </w:pPr>
    </w:p>
    <w:p w14:paraId="1DB964C4" w14:textId="77777777" w:rsidR="00D56BBA" w:rsidRDefault="00D56BBA">
      <w:pPr>
        <w:widowControl/>
        <w:spacing w:after="120" w:line="480" w:lineRule="auto"/>
        <w:rPr>
          <w:rFonts w:ascii="Times New Roman" w:eastAsia="Times New Roman" w:hAnsi="Times New Roman" w:cs="Times New Roman"/>
        </w:rPr>
      </w:pPr>
    </w:p>
    <w:p w14:paraId="0C1F94A0" w14:textId="77777777" w:rsidR="00D56BBA" w:rsidRDefault="00D56BBA">
      <w:pPr>
        <w:widowControl/>
        <w:spacing w:after="120" w:line="480" w:lineRule="auto"/>
        <w:rPr>
          <w:rFonts w:ascii="Times New Roman" w:eastAsia="Times New Roman" w:hAnsi="Times New Roman" w:cs="Times New Roman"/>
        </w:rPr>
      </w:pPr>
    </w:p>
    <w:p w14:paraId="29597C73" w14:textId="77777777" w:rsidR="00D56BBA" w:rsidRDefault="00D56BBA">
      <w:pPr>
        <w:widowControl/>
        <w:spacing w:after="120" w:line="480" w:lineRule="auto"/>
        <w:rPr>
          <w:rFonts w:ascii="Times New Roman" w:eastAsia="Times New Roman" w:hAnsi="Times New Roman" w:cs="Times New Roman"/>
        </w:rPr>
      </w:pPr>
    </w:p>
    <w:p w14:paraId="43735BC3" w14:textId="77777777" w:rsidR="00D56BBA" w:rsidRDefault="00D56BBA">
      <w:pPr>
        <w:widowControl/>
        <w:spacing w:after="120" w:line="480" w:lineRule="auto"/>
        <w:rPr>
          <w:rFonts w:ascii="Times New Roman" w:eastAsia="Times New Roman" w:hAnsi="Times New Roman" w:cs="Times New Roman"/>
        </w:rPr>
      </w:pPr>
    </w:p>
    <w:p w14:paraId="69A0572D" w14:textId="77777777" w:rsidR="007F469C" w:rsidRDefault="00754E67">
      <w:pPr>
        <w:widowControl/>
        <w:spacing w:after="120" w:line="480" w:lineRule="auto"/>
        <w:rPr>
          <w:rFonts w:ascii="inherit" w:eastAsia="inherit" w:hAnsi="inherit" w:cs="inherit"/>
          <w:color w:val="202124"/>
          <w:sz w:val="42"/>
          <w:szCs w:val="42"/>
        </w:rPr>
      </w:pPr>
      <w:proofErr w:type="spellStart"/>
      <w:r>
        <w:rPr>
          <w:rFonts w:ascii="Times New Roman" w:eastAsia="Times New Roman" w:hAnsi="Times New Roman" w:cs="Times New Roman"/>
        </w:rPr>
        <w:t>Key-</w:t>
      </w:r>
      <w:r>
        <w:t>words</w:t>
      </w:r>
      <w:proofErr w:type="spellEnd"/>
      <w:r>
        <w:t>:</w:t>
      </w:r>
      <w:r>
        <w:rPr>
          <w:b/>
          <w:color w:val="212529"/>
          <w:highlight w:val="white"/>
        </w:rPr>
        <w:t xml:space="preserve"> </w:t>
      </w:r>
      <w:r>
        <w:rPr>
          <w:color w:val="202124"/>
        </w:rPr>
        <w:t xml:space="preserve">Vulvovaginal </w:t>
      </w:r>
      <w:proofErr w:type="spellStart"/>
      <w:r>
        <w:rPr>
          <w:color w:val="202124"/>
        </w:rPr>
        <w:t>Atrophy</w:t>
      </w:r>
      <w:proofErr w:type="spellEnd"/>
      <w:r>
        <w:rPr>
          <w:color w:val="202124"/>
        </w:rPr>
        <w:t xml:space="preserve">, </w:t>
      </w:r>
      <w:proofErr w:type="spellStart"/>
      <w:r>
        <w:rPr>
          <w:color w:val="202124"/>
        </w:rPr>
        <w:t>Climacteric</w:t>
      </w:r>
      <w:proofErr w:type="spellEnd"/>
      <w:r>
        <w:rPr>
          <w:color w:val="202124"/>
        </w:rPr>
        <w:t xml:space="preserve">, </w:t>
      </w:r>
      <w:proofErr w:type="spellStart"/>
      <w:r>
        <w:rPr>
          <w:color w:val="202124"/>
        </w:rPr>
        <w:t>Menopause</w:t>
      </w:r>
      <w:proofErr w:type="spellEnd"/>
      <w:r>
        <w:rPr>
          <w:color w:val="202124"/>
        </w:rPr>
        <w:t xml:space="preserve">, </w:t>
      </w:r>
      <w:proofErr w:type="spellStart"/>
      <w:r>
        <w:rPr>
          <w:color w:val="202124"/>
        </w:rPr>
        <w:t>Female</w:t>
      </w:r>
      <w:proofErr w:type="spellEnd"/>
      <w:r>
        <w:rPr>
          <w:color w:val="202124"/>
        </w:rPr>
        <w:t xml:space="preserve"> Urogenital </w:t>
      </w:r>
      <w:proofErr w:type="spellStart"/>
      <w:r>
        <w:rPr>
          <w:color w:val="202124"/>
        </w:rPr>
        <w:t>Diseases</w:t>
      </w:r>
      <w:proofErr w:type="spellEnd"/>
      <w:r>
        <w:rPr>
          <w:color w:val="202124"/>
        </w:rPr>
        <w:t xml:space="preserve">, Vagina </w:t>
      </w:r>
      <w:proofErr w:type="spellStart"/>
      <w:r>
        <w:rPr>
          <w:color w:val="202124"/>
        </w:rPr>
        <w:t>and</w:t>
      </w:r>
      <w:proofErr w:type="spellEnd"/>
      <w:r>
        <w:rPr>
          <w:color w:val="202124"/>
        </w:rPr>
        <w:t xml:space="preserve"> </w:t>
      </w:r>
      <w:proofErr w:type="spellStart"/>
      <w:r>
        <w:rPr>
          <w:color w:val="202124"/>
        </w:rPr>
        <w:t>Radiofrequency</w:t>
      </w:r>
      <w:proofErr w:type="spellEnd"/>
      <w:r>
        <w:rPr>
          <w:color w:val="202124"/>
        </w:rPr>
        <w:t xml:space="preserve"> </w:t>
      </w:r>
      <w:proofErr w:type="spellStart"/>
      <w:r>
        <w:rPr>
          <w:color w:val="202124"/>
        </w:rPr>
        <w:t>Ablation</w:t>
      </w:r>
      <w:proofErr w:type="spellEnd"/>
    </w:p>
    <w:p w14:paraId="133E667F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5BEED753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74C7660A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20A27423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134E28C7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387F0767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7C4BBB3A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005AA4D9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3072C737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3E514D2B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500A37B9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33088A87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69B71A1B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30717F70" w14:textId="77777777" w:rsidR="007F469C" w:rsidRDefault="007F469C">
      <w:pPr>
        <w:widowControl/>
        <w:spacing w:after="120" w:line="480" w:lineRule="auto"/>
        <w:rPr>
          <w:rFonts w:ascii="Roboto" w:eastAsia="Roboto" w:hAnsi="Roboto" w:cs="Roboto"/>
          <w:color w:val="1F1F1F"/>
          <w:sz w:val="18"/>
          <w:szCs w:val="18"/>
          <w:highlight w:val="white"/>
        </w:rPr>
      </w:pPr>
    </w:p>
    <w:p w14:paraId="0D32A84F" w14:textId="77777777" w:rsidR="007F469C" w:rsidRDefault="007F469C">
      <w:pPr>
        <w:widowControl/>
        <w:spacing w:after="120" w:line="480" w:lineRule="auto"/>
        <w:rPr>
          <w:rFonts w:ascii="Times New Roman" w:eastAsia="Times New Roman" w:hAnsi="Times New Roman" w:cs="Times New Roman"/>
        </w:rPr>
      </w:pPr>
    </w:p>
    <w:p w14:paraId="6B6F9026" w14:textId="77777777" w:rsidR="007F469C" w:rsidRDefault="007F469C">
      <w:pPr>
        <w:tabs>
          <w:tab w:val="left" w:pos="284"/>
          <w:tab w:val="left" w:pos="1276"/>
          <w:tab w:val="left" w:pos="7655"/>
          <w:tab w:val="left" w:pos="8080"/>
        </w:tabs>
        <w:spacing w:line="360" w:lineRule="auto"/>
        <w:ind w:left="720"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31F9FD83" w14:textId="77777777" w:rsidR="007F469C" w:rsidRDefault="007F469C">
      <w:pPr>
        <w:tabs>
          <w:tab w:val="left" w:pos="284"/>
          <w:tab w:val="left" w:pos="1276"/>
          <w:tab w:val="left" w:pos="7655"/>
          <w:tab w:val="left" w:pos="8080"/>
        </w:tabs>
        <w:spacing w:line="360" w:lineRule="auto"/>
        <w:ind w:left="720"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5E7F603B" w14:textId="77777777" w:rsidR="007F469C" w:rsidRDefault="007F469C">
      <w:pPr>
        <w:tabs>
          <w:tab w:val="left" w:pos="284"/>
          <w:tab w:val="left" w:pos="1276"/>
          <w:tab w:val="left" w:pos="7655"/>
          <w:tab w:val="left" w:pos="8080"/>
        </w:tabs>
        <w:spacing w:line="360" w:lineRule="auto"/>
        <w:ind w:left="720"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579BA8E0" w14:textId="77777777" w:rsidR="007F469C" w:rsidRDefault="007F469C">
      <w:pPr>
        <w:tabs>
          <w:tab w:val="left" w:pos="284"/>
          <w:tab w:val="left" w:pos="1276"/>
          <w:tab w:val="left" w:pos="7655"/>
          <w:tab w:val="left" w:pos="8080"/>
        </w:tabs>
        <w:spacing w:line="360" w:lineRule="auto"/>
        <w:ind w:left="720"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09AA735E" w14:textId="77777777" w:rsidR="007F469C" w:rsidRDefault="007F469C">
      <w:pPr>
        <w:tabs>
          <w:tab w:val="left" w:pos="284"/>
          <w:tab w:val="left" w:pos="1276"/>
          <w:tab w:val="left" w:pos="7655"/>
          <w:tab w:val="left" w:pos="8080"/>
        </w:tabs>
        <w:spacing w:line="360" w:lineRule="auto"/>
        <w:ind w:left="720"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6B189664" w14:textId="77777777" w:rsidR="007F469C" w:rsidRDefault="007F469C">
      <w:pPr>
        <w:tabs>
          <w:tab w:val="left" w:pos="284"/>
          <w:tab w:val="left" w:pos="1276"/>
          <w:tab w:val="left" w:pos="7655"/>
          <w:tab w:val="left" w:pos="8080"/>
        </w:tabs>
        <w:spacing w:line="360" w:lineRule="auto"/>
        <w:ind w:left="720"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294E71D7" w14:textId="77777777" w:rsidR="007F469C" w:rsidRDefault="007F469C">
      <w:pPr>
        <w:tabs>
          <w:tab w:val="left" w:pos="284"/>
          <w:tab w:val="left" w:pos="1276"/>
          <w:tab w:val="left" w:pos="7655"/>
          <w:tab w:val="left" w:pos="8080"/>
        </w:tabs>
        <w:spacing w:line="360" w:lineRule="auto"/>
        <w:ind w:left="720"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41721428" w14:textId="77777777" w:rsidR="007F469C" w:rsidRDefault="007F469C">
      <w:pPr>
        <w:tabs>
          <w:tab w:val="left" w:pos="284"/>
          <w:tab w:val="left" w:pos="1276"/>
          <w:tab w:val="left" w:pos="7655"/>
          <w:tab w:val="left" w:pos="8080"/>
        </w:tabs>
        <w:spacing w:line="360" w:lineRule="auto"/>
        <w:ind w:left="720"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507C0E35" w14:textId="77777777" w:rsidR="007F469C" w:rsidRDefault="007F469C">
      <w:pPr>
        <w:tabs>
          <w:tab w:val="left" w:pos="284"/>
          <w:tab w:val="left" w:pos="1276"/>
          <w:tab w:val="left" w:pos="7655"/>
          <w:tab w:val="left" w:pos="8080"/>
        </w:tabs>
        <w:spacing w:line="360" w:lineRule="auto"/>
        <w:ind w:left="720"/>
        <w:jc w:val="both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45B9CB22" w14:textId="3B94146B" w:rsidR="000566CD" w:rsidRDefault="00754E67" w:rsidP="00D56BBA">
      <w:pPr>
        <w:tabs>
          <w:tab w:val="left" w:pos="284"/>
          <w:tab w:val="left" w:pos="1276"/>
          <w:tab w:val="left" w:pos="7655"/>
          <w:tab w:val="left" w:pos="8080"/>
        </w:tabs>
        <w:spacing w:line="480" w:lineRule="auto"/>
        <w:ind w:left="720" w:right="-709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1 INTRODUÇÃO</w:t>
      </w:r>
    </w:p>
    <w:p w14:paraId="03B2B085" w14:textId="77777777" w:rsidR="007F469C" w:rsidRDefault="00754E67">
      <w:pPr>
        <w:widowControl/>
        <w:numPr>
          <w:ilvl w:val="1"/>
          <w:numId w:val="2"/>
        </w:num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Climatério: Considerações Gerais  </w:t>
      </w:r>
    </w:p>
    <w:p w14:paraId="72082054" w14:textId="3C837D56" w:rsidR="007F469C" w:rsidRDefault="00754E67" w:rsidP="001B08B8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line="480" w:lineRule="auto"/>
        <w:ind w:left="4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O Climatério representa a transição gradual do período reprodutivo para o não </w:t>
      </w:r>
      <w:r>
        <w:rPr>
          <w:rFonts w:ascii="Times New Roman" w:eastAsia="Times New Roman" w:hAnsi="Times New Roman" w:cs="Times New Roman"/>
        </w:rPr>
        <w:t>reprodutivo</w:t>
      </w:r>
      <w:r w:rsidR="001B08B8">
        <w:rPr>
          <w:rFonts w:ascii="Times New Roman" w:eastAsia="Times New Roman" w:hAnsi="Times New Roman" w:cs="Times New Roman"/>
        </w:rPr>
        <w:t>.</w:t>
      </w:r>
      <w:r w:rsidR="001B08B8" w:rsidRPr="001B08B8">
        <w:rPr>
          <w:rFonts w:ascii="Times New Roman" w:eastAsia="Times New Roman" w:hAnsi="Times New Roman" w:cs="Times New Roman"/>
          <w:vertAlign w:val="superscript"/>
        </w:rPr>
        <w:t>1</w:t>
      </w:r>
      <w:r w:rsidR="001B08B8">
        <w:rPr>
          <w:rFonts w:ascii="Times New Roman" w:eastAsia="Times New Roman" w:hAnsi="Times New Roman" w:cs="Times New Roman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Segundo a Organização Mundial de Saúde, trata-se de uma fase biológica de transição gradual do período reprodutivo para o não reprodutivo, não devendo ser vista como condição patológica</w:t>
      </w:r>
      <w:r w:rsidR="001B08B8">
        <w:rPr>
          <w:rFonts w:ascii="Times New Roman" w:eastAsia="Times New Roman" w:hAnsi="Times New Roman" w:cs="Times New Roman"/>
          <w:color w:val="000000"/>
        </w:rPr>
        <w:t>.</w:t>
      </w:r>
      <w:r w:rsidR="001B08B8">
        <w:rPr>
          <w:rFonts w:ascii="Times New Roman" w:eastAsia="Times New Roman" w:hAnsi="Times New Roman" w:cs="Times New Roman"/>
          <w:vertAlign w:val="superscript"/>
        </w:rPr>
        <w:t>2</w:t>
      </w:r>
    </w:p>
    <w:p w14:paraId="3AD7F644" w14:textId="77777777" w:rsidR="001B08B8" w:rsidRDefault="001B08B8" w:rsidP="001B08B8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line="480" w:lineRule="auto"/>
        <w:ind w:left="420"/>
        <w:jc w:val="both"/>
        <w:rPr>
          <w:rFonts w:ascii="Times New Roman" w:eastAsia="Times New Roman" w:hAnsi="Times New Roman" w:cs="Times New Roman"/>
          <w:color w:val="000000"/>
        </w:rPr>
      </w:pPr>
    </w:p>
    <w:p w14:paraId="3CCD27BC" w14:textId="3E6E11CB" w:rsidR="007F469C" w:rsidRDefault="00754E67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line="480" w:lineRule="auto"/>
        <w:ind w:left="4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A passagem do período reprodutivo para o não-reprodutivo ocorre de maneira gradual. Nesta fase, mudanças tanto endocrinológicas quanto as relacionadas com o envelhecimento podem ser observadas, sendo muitas vezes difícil a distinção destas situações. Em torno dos 40 anos de idade, os ovários começam a diminuir de tamanho, fato este que se acelera durante os anos de transição menopausal, com queda mais lenta após a menopausa. Este evento reflete as mudanças tanto nas células germinativas quanto no tecido estromal</w:t>
      </w:r>
      <w:r w:rsidR="001B08B8">
        <w:rPr>
          <w:rFonts w:ascii="Times New Roman" w:eastAsia="Times New Roman" w:hAnsi="Times New Roman" w:cs="Times New Roman"/>
          <w:color w:val="000000"/>
        </w:rPr>
        <w:t>.</w:t>
      </w:r>
      <w:r w:rsidR="001B08B8" w:rsidRPr="001B08B8">
        <w:rPr>
          <w:rFonts w:ascii="Times New Roman" w:eastAsia="Times New Roman" w:hAnsi="Times New Roman" w:cs="Times New Roman"/>
          <w:color w:val="000000"/>
          <w:vertAlign w:val="superscript"/>
        </w:rPr>
        <w:t>3,4</w:t>
      </w:r>
      <w:r w:rsidR="001B08B8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57A1C75" w14:textId="77777777" w:rsidR="007F469C" w:rsidRDefault="007F469C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line="480" w:lineRule="auto"/>
        <w:ind w:left="420"/>
        <w:jc w:val="both"/>
        <w:rPr>
          <w:rFonts w:ascii="Times New Roman" w:eastAsia="Times New Roman" w:hAnsi="Times New Roman" w:cs="Times New Roman"/>
        </w:rPr>
      </w:pPr>
    </w:p>
    <w:p w14:paraId="58A28114" w14:textId="56B74107" w:rsidR="007F469C" w:rsidRDefault="00754E67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line="480" w:lineRule="auto"/>
        <w:ind w:left="4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ab/>
        <w:t>A menopausa consiste na interrupção permanente da menstruação, após 12 meses de amenorreia, afastadas outras causas, patológicas ou fisiológicas</w:t>
      </w:r>
      <w:r w:rsidR="001B08B8">
        <w:rPr>
          <w:rFonts w:ascii="Times New Roman" w:eastAsia="Times New Roman" w:hAnsi="Times New Roman" w:cs="Times New Roman"/>
        </w:rPr>
        <w:t>.</w:t>
      </w:r>
      <w:r w:rsidR="001B08B8" w:rsidRPr="001B08B8">
        <w:rPr>
          <w:rFonts w:ascii="Times New Roman" w:eastAsia="Times New Roman" w:hAnsi="Times New Roman" w:cs="Times New Roman"/>
          <w:vertAlign w:val="superscript"/>
        </w:rPr>
        <w:t>3</w:t>
      </w:r>
      <w:r w:rsidR="001B08B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Dados da Organização Mundial da Saúde (OMS) </w:t>
      </w:r>
      <w:r>
        <w:rPr>
          <w:rFonts w:ascii="Times New Roman" w:eastAsia="Times New Roman" w:hAnsi="Times New Roman" w:cs="Times New Roman"/>
        </w:rPr>
        <w:t>estimam que, em 2025, a expectativa de vida nos países desenvolvidos será de 81 anos e de 78 anos naqueles em desenvolvimento</w:t>
      </w:r>
      <w:r w:rsidR="001B08B8">
        <w:rPr>
          <w:rFonts w:ascii="Times New Roman" w:eastAsia="Times New Roman" w:hAnsi="Times New Roman" w:cs="Times New Roman"/>
        </w:rPr>
        <w:t>.</w:t>
      </w:r>
      <w:r w:rsidR="001B08B8" w:rsidRPr="001B08B8">
        <w:rPr>
          <w:rFonts w:ascii="Times New Roman" w:eastAsia="Times New Roman" w:hAnsi="Times New Roman" w:cs="Times New Roman"/>
          <w:vertAlign w:val="superscript"/>
        </w:rPr>
        <w:t>2</w:t>
      </w:r>
      <w:r w:rsidR="001B08B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 Brasil, a expectativa de vida feminina aumentou de 70 anos em 1990 para </w:t>
      </w:r>
      <w:r>
        <w:rPr>
          <w:rFonts w:ascii="Times New Roman" w:eastAsia="Times New Roman" w:hAnsi="Times New Roman" w:cs="Times New Roman"/>
          <w:shd w:val="clear" w:color="auto" w:fill="F9F9F9"/>
        </w:rPr>
        <w:t>80 anos em</w:t>
      </w:r>
      <w:r>
        <w:rPr>
          <w:rFonts w:ascii="Times New Roman" w:eastAsia="Times New Roman" w:hAnsi="Times New Roman" w:cs="Times New Roman"/>
        </w:rPr>
        <w:t xml:space="preserve"> 201</w:t>
      </w:r>
      <w:r w:rsidR="001B08B8">
        <w:rPr>
          <w:rFonts w:ascii="Times New Roman" w:eastAsia="Times New Roman" w:hAnsi="Times New Roman" w:cs="Times New Roman"/>
        </w:rPr>
        <w:t xml:space="preserve">9. </w:t>
      </w:r>
      <w:r w:rsidR="001B08B8" w:rsidRPr="001B08B8">
        <w:rPr>
          <w:rFonts w:ascii="Times New Roman" w:eastAsia="Times New Roman" w:hAnsi="Times New Roman" w:cs="Times New Roman"/>
          <w:vertAlign w:val="superscript"/>
        </w:rPr>
        <w:t>5</w:t>
      </w:r>
      <w:r w:rsidRPr="001B08B8">
        <w:rPr>
          <w:rFonts w:ascii="Times New Roman" w:eastAsia="Times New Roman" w:hAnsi="Times New Roman" w:cs="Times New Roman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</w:rPr>
        <w:t>O climatério é, portanto, importante tema de Saúde Pública, haja vista o crescente aumento do número de mulheres que atinge essa faixa e</w:t>
      </w:r>
      <w:r>
        <w:rPr>
          <w:rFonts w:ascii="Times New Roman" w:eastAsia="Times New Roman" w:hAnsi="Times New Roman" w:cs="Times New Roman"/>
          <w:color w:val="000000"/>
        </w:rPr>
        <w:t>tária</w:t>
      </w:r>
      <w:r w:rsidR="001B08B8">
        <w:rPr>
          <w:rFonts w:ascii="Times New Roman" w:eastAsia="Times New Roman" w:hAnsi="Times New Roman" w:cs="Times New Roman"/>
          <w:color w:val="000000"/>
        </w:rPr>
        <w:t>.</w:t>
      </w:r>
      <w:r w:rsidR="001B08B8" w:rsidRPr="001B08B8">
        <w:rPr>
          <w:rFonts w:ascii="Times New Roman" w:eastAsia="Times New Roman" w:hAnsi="Times New Roman" w:cs="Times New Roman"/>
          <w:color w:val="000000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  <w:color w:val="000000"/>
        </w:rPr>
        <w:t xml:space="preserve">De fato, o envelhecimento populacional tem atingido números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nunca antes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alcançados. Acredita-se atualmente que a mulher, após a menopausa, viverá mais 30 a 40 anos, assim cuidados preventivos adequados irão trazer benefícios, com o aumento da expectativa e da qualidade de vida</w:t>
      </w:r>
      <w:r w:rsidR="001B08B8">
        <w:rPr>
          <w:rFonts w:ascii="Times New Roman" w:eastAsia="Times New Roman" w:hAnsi="Times New Roman" w:cs="Times New Roman"/>
          <w:color w:val="000000"/>
        </w:rPr>
        <w:t>.</w:t>
      </w:r>
      <w:r w:rsidR="001B08B8" w:rsidRPr="001B08B8">
        <w:rPr>
          <w:rFonts w:ascii="Times New Roman" w:eastAsia="Times New Roman" w:hAnsi="Times New Roman" w:cs="Times New Roman"/>
          <w:color w:val="000000"/>
          <w:vertAlign w:val="superscript"/>
        </w:rPr>
        <w:t>6</w:t>
      </w:r>
    </w:p>
    <w:p w14:paraId="6D3ECE87" w14:textId="77777777" w:rsidR="007F469C" w:rsidRDefault="007F469C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line="480" w:lineRule="auto"/>
        <w:ind w:left="420"/>
        <w:jc w:val="both"/>
        <w:rPr>
          <w:rFonts w:ascii="Times New Roman" w:eastAsia="Times New Roman" w:hAnsi="Times New Roman" w:cs="Times New Roman"/>
        </w:rPr>
      </w:pPr>
    </w:p>
    <w:p w14:paraId="1D861153" w14:textId="41151272" w:rsidR="007F469C" w:rsidRDefault="00754E67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line="480" w:lineRule="auto"/>
        <w:ind w:left="4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Algumas das mais profundas alterações físicas do climatério incidem no sistema reprodutor. A deficiência estrogênica que se instala paulatina e inexoravelmente, assim como o processo natural do envelhecimento, que sofre influência direta da carga genética própria de cada mulher, desempenha papel importante nas mudanças fisiológicas e no potencial de desenvolvimento de estados patológicos</w:t>
      </w:r>
      <w:r>
        <w:rPr>
          <w:rFonts w:ascii="Times New Roman" w:eastAsia="Times New Roman" w:hAnsi="Times New Roman" w:cs="Times New Roman"/>
        </w:rPr>
        <w:t>.</w:t>
      </w:r>
      <w:r w:rsidR="001B08B8" w:rsidRPr="001B08B8">
        <w:rPr>
          <w:rFonts w:ascii="Times New Roman" w:eastAsia="Times New Roman" w:hAnsi="Times New Roman" w:cs="Times New Roman"/>
          <w:vertAlign w:val="superscript"/>
        </w:rPr>
        <w:t>7</w:t>
      </w:r>
      <w:r w:rsidRPr="001B08B8">
        <w:rPr>
          <w:rFonts w:ascii="Times New Roman" w:eastAsia="Times New Roman" w:hAnsi="Times New Roman" w:cs="Times New Roman"/>
          <w:vertAlign w:val="superscript"/>
        </w:rPr>
        <w:t xml:space="preserve"> </w:t>
      </w:r>
    </w:p>
    <w:p w14:paraId="3B534F6E" w14:textId="77777777" w:rsidR="007F469C" w:rsidRDefault="00754E67">
      <w:pPr>
        <w:spacing w:before="4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061B043C" w14:textId="77777777" w:rsidR="007F469C" w:rsidRDefault="00754E67">
      <w:pPr>
        <w:widowControl/>
        <w:numPr>
          <w:ilvl w:val="1"/>
          <w:numId w:val="2"/>
        </w:num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Síndrome Geniturinária: </w:t>
      </w:r>
    </w:p>
    <w:p w14:paraId="61B99380" w14:textId="595599C8" w:rsidR="007F469C" w:rsidRPr="008A4035" w:rsidRDefault="00754E67" w:rsidP="008A4035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color w:val="FF0000"/>
          <w:u w:val="single"/>
          <w:vertAlign w:val="superscript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Os Conselhos da </w:t>
      </w:r>
      <w:proofErr w:type="spellStart"/>
      <w:r>
        <w:rPr>
          <w:rFonts w:ascii="Times New Roman" w:eastAsia="Times New Roman" w:hAnsi="Times New Roman" w:cs="Times New Roman"/>
          <w:i/>
        </w:rPr>
        <w:t>International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Society for </w:t>
      </w:r>
      <w:proofErr w:type="spellStart"/>
      <w:r>
        <w:rPr>
          <w:rFonts w:ascii="Times New Roman" w:eastAsia="Times New Roman" w:hAnsi="Times New Roman" w:cs="Times New Roman"/>
          <w:i/>
        </w:rPr>
        <w:t>the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Study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of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Women’s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Sexual Health (ISSWSH) e do North American Menopause Society (NAMS)</w:t>
      </w:r>
      <w:r>
        <w:rPr>
          <w:rFonts w:ascii="Times New Roman" w:eastAsia="Times New Roman" w:hAnsi="Times New Roman" w:cs="Times New Roman"/>
        </w:rPr>
        <w:t xml:space="preserve"> revisaram e atualizaram a terminologia de atrofia vulvovaginal (AVV) para síndrome geniturinária da menopausa (SGM), sendo incluído diversos sintomas:  genitais, como atrofia no vestíbulo vulvar, ardor, desconforto e irritação vulvovaginal; urinários (disúria, polaciúria, urgência miccional e infecções recorrentes), além dos sexuais como dispareunia e falta de lubrificação</w:t>
      </w:r>
      <w:r w:rsidR="008A4035">
        <w:rPr>
          <w:rFonts w:ascii="Times New Roman" w:eastAsia="Times New Roman" w:hAnsi="Times New Roman" w:cs="Times New Roman"/>
        </w:rPr>
        <w:t>.</w:t>
      </w:r>
      <w:r w:rsidR="008A4035" w:rsidRPr="008A4035">
        <w:rPr>
          <w:rFonts w:ascii="Times New Roman" w:eastAsia="Times New Roman" w:hAnsi="Times New Roman" w:cs="Times New Roman"/>
          <w:vertAlign w:val="superscript"/>
        </w:rPr>
        <w:t>8,9</w:t>
      </w:r>
    </w:p>
    <w:p w14:paraId="275C733D" w14:textId="136308CF" w:rsidR="007F469C" w:rsidRDefault="00754E67">
      <w:pPr>
        <w:spacing w:after="24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tab/>
      </w:r>
      <w:r>
        <w:rPr>
          <w:rFonts w:ascii="Times New Roman" w:eastAsia="Times New Roman" w:hAnsi="Times New Roman" w:cs="Times New Roman"/>
        </w:rPr>
        <w:t>A vagina é composta de camadas de células ​​e os estrogênios estimulam seu crescimento e o desenvolvimento; assim, o epitélio vaginal apresenta multicamadas e as paredes vaginais são flexíveis e elásticas</w:t>
      </w:r>
      <w:r w:rsidR="008A4035">
        <w:rPr>
          <w:rFonts w:ascii="Times New Roman" w:eastAsia="Times New Roman" w:hAnsi="Times New Roman" w:cs="Times New Roman"/>
        </w:rPr>
        <w:t>.</w:t>
      </w:r>
      <w:r w:rsidR="008A4035" w:rsidRPr="008A4035">
        <w:rPr>
          <w:rFonts w:ascii="Times New Roman" w:eastAsia="Times New Roman" w:hAnsi="Times New Roman" w:cs="Times New Roman"/>
          <w:vertAlign w:val="superscript"/>
        </w:rPr>
        <w:t>10,11</w:t>
      </w:r>
      <w:r>
        <w:rPr>
          <w:rFonts w:ascii="Times New Roman" w:eastAsia="Times New Roman" w:hAnsi="Times New Roman" w:cs="Times New Roman"/>
        </w:rPr>
        <w:t xml:space="preserve"> A redução progressiva dos estrogênios circulantes, que ocorre após a cessação da função ovariana durante o período do climatério induz várias alterações metabólicas e teciduais, que são mais proeminentes no trato gênito urinário devido à sua sensibilidade particular às variações nas concentrações séricas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  <w:r>
        <w:rPr>
          <w:rFonts w:ascii="Times New Roman" w:eastAsia="Times New Roman" w:hAnsi="Times New Roman" w:cs="Times New Roman"/>
        </w:rPr>
        <w:t>dos hormônios sexuais</w:t>
      </w:r>
      <w:r w:rsidR="008A403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="008A4035" w:rsidRPr="008A4035">
        <w:rPr>
          <w:rFonts w:ascii="Times New Roman" w:eastAsia="Times New Roman" w:hAnsi="Times New Roman" w:cs="Times New Roman"/>
          <w:vertAlign w:val="superscript"/>
        </w:rPr>
        <w:t>11,12</w:t>
      </w:r>
    </w:p>
    <w:p w14:paraId="20BDA78E" w14:textId="4DE6307B" w:rsidR="007F469C" w:rsidRDefault="00754E67">
      <w:pPr>
        <w:spacing w:before="40" w:line="48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Os epitélios vaginais, uretrais e do trígono vesical são ricos em receptores estrogênicos. Com a queda das concentrações séricas de estrogênio no climatério, esses </w:t>
      </w:r>
      <w:r>
        <w:rPr>
          <w:rFonts w:ascii="Times New Roman" w:eastAsia="Times New Roman" w:hAnsi="Times New Roman" w:cs="Times New Roman"/>
          <w:color w:val="000000"/>
        </w:rPr>
        <w:lastRenderedPageBreak/>
        <w:t>receptores acabam não sendo estimulados, o que prejudica seu importante efeito biológico de maturação celular – ou seja, há maior perda das células superficiais e consequente adelgaçamento do epitélio ocasionando os diversos sintomas característicos dessa fase</w:t>
      </w:r>
      <w:r>
        <w:rPr>
          <w:rFonts w:ascii="Times New Roman" w:eastAsia="Times New Roman" w:hAnsi="Times New Roman" w:cs="Times New Roman"/>
        </w:rPr>
        <w:t>.</w:t>
      </w:r>
      <w:r w:rsidR="008A4035" w:rsidRPr="008A4035">
        <w:rPr>
          <w:rFonts w:ascii="Times New Roman" w:eastAsia="Times New Roman" w:hAnsi="Times New Roman" w:cs="Times New Roman"/>
          <w:vertAlign w:val="superscript"/>
        </w:rPr>
        <w:t>13-15</w:t>
      </w:r>
      <w:r>
        <w:rPr>
          <w:rFonts w:ascii="Times New Roman" w:eastAsia="Times New Roman" w:hAnsi="Times New Roman" w:cs="Times New Roman"/>
        </w:rPr>
        <w:t xml:space="preserve"> </w:t>
      </w:r>
    </w:p>
    <w:p w14:paraId="562CAAD8" w14:textId="6A5873FF" w:rsidR="007F469C" w:rsidRDefault="00754E67">
      <w:pPr>
        <w:spacing w:before="40" w:line="48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 atrofia uretral, a submucosa desaparece o epitélio torna-se mais fino e menos vascularizado, podendo evoluir com incontinência urinária e sua maior prevalência após a menopausa é justificada pelas alterações teciduais da bexiga, da uretra e do assoalho pélvico</w:t>
      </w:r>
      <w:r w:rsidR="008A4035">
        <w:rPr>
          <w:rFonts w:ascii="Times New Roman" w:eastAsia="Times New Roman" w:hAnsi="Times New Roman" w:cs="Times New Roman"/>
          <w:color w:val="000000"/>
        </w:rPr>
        <w:t>.</w:t>
      </w:r>
      <w:r w:rsidR="008A4035" w:rsidRPr="008A4035">
        <w:rPr>
          <w:rFonts w:ascii="Times New Roman" w:eastAsia="Times New Roman" w:hAnsi="Times New Roman" w:cs="Times New Roman"/>
          <w:color w:val="000000"/>
          <w:vertAlign w:val="superscript"/>
        </w:rPr>
        <w:t>4</w:t>
      </w:r>
      <w:r w:rsidR="008A4035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Dessa forma, são comuns as queixas de aumento na frequência urinária,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noctúria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urgência e incontinência de urgência</w:t>
      </w:r>
      <w:r w:rsidR="008A4035">
        <w:rPr>
          <w:rFonts w:ascii="Times New Roman" w:eastAsia="Times New Roman" w:hAnsi="Times New Roman" w:cs="Times New Roman"/>
          <w:color w:val="000000"/>
        </w:rPr>
        <w:t>.</w:t>
      </w:r>
      <w:r w:rsidR="008A4035" w:rsidRPr="008A4035">
        <w:rPr>
          <w:rFonts w:ascii="Times New Roman" w:eastAsia="Times New Roman" w:hAnsi="Times New Roman" w:cs="Times New Roman"/>
          <w:color w:val="000000"/>
          <w:vertAlign w:val="superscript"/>
        </w:rPr>
        <w:t>16,</w:t>
      </w:r>
      <w:r w:rsidR="008A4035" w:rsidRPr="008A4035">
        <w:rPr>
          <w:rFonts w:ascii="Times New Roman" w:eastAsia="Times New Roman" w:hAnsi="Times New Roman" w:cs="Times New Roman"/>
          <w:vertAlign w:val="superscript"/>
        </w:rPr>
        <w:t>17</w:t>
      </w:r>
    </w:p>
    <w:p w14:paraId="0AA2F4EB" w14:textId="77777777" w:rsidR="007F469C" w:rsidRDefault="007F469C">
      <w:pPr>
        <w:spacing w:before="40" w:line="48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289A83AF" w14:textId="45B0D0F9" w:rsidR="007F469C" w:rsidRDefault="00754E67">
      <w:pPr>
        <w:spacing w:before="4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O epitélio vaginal sofre as alterações dessa carência hormonal resultando em diminuição de secreções pelas glândulas vestibulares, a mucosa apresenta redução da espessura com diminuição de suas pregas e pode haver também diminuição do diâmetro vaginal, caracterizando um quadro de atrofia genital.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O sintomas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incluem desconforto, prurido, dor local, dispareunia, secura, queimação, encurtamento da vagina</w:t>
      </w:r>
      <w:r w:rsidR="003D4A85">
        <w:rPr>
          <w:rFonts w:ascii="Times New Roman" w:eastAsia="Times New Roman" w:hAnsi="Times New Roman" w:cs="Times New Roman"/>
          <w:color w:val="000000"/>
        </w:rPr>
        <w:t>.</w:t>
      </w:r>
      <w:r w:rsidR="003D4A85" w:rsidRPr="003D4A85">
        <w:rPr>
          <w:rFonts w:ascii="Times New Roman" w:eastAsia="Times New Roman" w:hAnsi="Times New Roman" w:cs="Times New Roman"/>
          <w:color w:val="000000"/>
          <w:vertAlign w:val="superscript"/>
        </w:rPr>
        <w:t>4</w:t>
      </w:r>
    </w:p>
    <w:p w14:paraId="4ABA9FC6" w14:textId="77777777" w:rsidR="007F469C" w:rsidRDefault="00754E67">
      <w:pPr>
        <w:spacing w:before="4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</w:p>
    <w:p w14:paraId="7490488B" w14:textId="006C2D1D" w:rsidR="007F469C" w:rsidRPr="000566CD" w:rsidRDefault="00754E67">
      <w:pPr>
        <w:spacing w:after="240" w:line="480" w:lineRule="auto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ab/>
        <w:t>A atrofia geniturinária pode piorar com o passar dos anos e influenciar negativamente na qualidade de vida</w:t>
      </w:r>
      <w:r w:rsidR="008D707F">
        <w:rPr>
          <w:rFonts w:ascii="Times New Roman" w:eastAsia="Times New Roman" w:hAnsi="Times New Roman" w:cs="Times New Roman"/>
        </w:rPr>
        <w:t>.</w:t>
      </w:r>
      <w:r w:rsidR="008D707F" w:rsidRPr="008D707F">
        <w:rPr>
          <w:rFonts w:ascii="Times New Roman" w:eastAsia="Times New Roman" w:hAnsi="Times New Roman" w:cs="Times New Roman"/>
          <w:vertAlign w:val="superscript"/>
        </w:rPr>
        <w:t>18</w:t>
      </w:r>
      <w:r w:rsidR="008D707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Sua prevalência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na população é maior do que é descrito especialmente devido às barreiras socioculturais e à falta de acesso a cuidados de saúde em determinados países</w:t>
      </w:r>
      <w:r w:rsidR="008D707F">
        <w:rPr>
          <w:rFonts w:ascii="Times New Roman" w:eastAsia="Times New Roman" w:hAnsi="Times New Roman" w:cs="Times New Roman"/>
        </w:rPr>
        <w:t>.</w:t>
      </w:r>
      <w:r w:rsidR="008D707F" w:rsidRPr="008D707F">
        <w:rPr>
          <w:rFonts w:ascii="Times New Roman" w:eastAsia="Times New Roman" w:hAnsi="Times New Roman" w:cs="Times New Roman"/>
          <w:vertAlign w:val="superscript"/>
        </w:rPr>
        <w:t>4,14</w:t>
      </w:r>
    </w:p>
    <w:p w14:paraId="5E3BDFA0" w14:textId="77777777" w:rsidR="007F469C" w:rsidRDefault="007F469C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9FEE2F4" w14:textId="77777777" w:rsidR="007F469C" w:rsidRDefault="00754E67">
      <w:pPr>
        <w:shd w:val="clear" w:color="auto" w:fill="FFFFFF"/>
        <w:spacing w:after="28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1.3 Morfologia do epitélio vaginal e o envelhecimento</w:t>
      </w:r>
    </w:p>
    <w:p w14:paraId="02557EB7" w14:textId="490C5F04" w:rsidR="007F469C" w:rsidRDefault="00754E67">
      <w:pPr>
        <w:shd w:val="clear" w:color="auto" w:fill="FFFFFF"/>
        <w:spacing w:after="28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A vagina é uma estrutura de localização mediana na pelve, tubular, fibromuscular, estendendo-se do colo uterino até a vulva. É revestida por mucosa constituída por epitélio </w:t>
      </w:r>
      <w:r>
        <w:rPr>
          <w:rFonts w:ascii="Times New Roman" w:eastAsia="Times New Roman" w:hAnsi="Times New Roman" w:cs="Times New Roman"/>
          <w:color w:val="000000"/>
        </w:rPr>
        <w:lastRenderedPageBreak/>
        <w:t>pavimentoso estratificado não-queratinizado, que varia em espessura e estrutura ao longo da vida, sendo este mais delgado nas pré-púberes e após a menopausa</w:t>
      </w:r>
      <w:r w:rsidR="008D707F">
        <w:rPr>
          <w:rFonts w:ascii="Times New Roman" w:eastAsia="Times New Roman" w:hAnsi="Times New Roman" w:cs="Times New Roman"/>
          <w:color w:val="000000"/>
        </w:rPr>
        <w:t>.</w:t>
      </w:r>
      <w:r w:rsidR="008D707F" w:rsidRPr="008D707F">
        <w:rPr>
          <w:rFonts w:ascii="Times New Roman" w:eastAsia="Times New Roman" w:hAnsi="Times New Roman" w:cs="Times New Roman"/>
          <w:color w:val="000000"/>
          <w:vertAlign w:val="superscript"/>
        </w:rPr>
        <w:t>19</w:t>
      </w:r>
    </w:p>
    <w:p w14:paraId="24EADE51" w14:textId="3C382E83" w:rsidR="007F469C" w:rsidRDefault="00754E67">
      <w:pPr>
        <w:shd w:val="clear" w:color="auto" w:fill="FFFFFF"/>
        <w:spacing w:after="28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mucosa vaginal possui quatro camadas: camada </w:t>
      </w:r>
      <w:proofErr w:type="spellStart"/>
      <w:r>
        <w:rPr>
          <w:rFonts w:ascii="Times New Roman" w:eastAsia="Times New Roman" w:hAnsi="Times New Roman" w:cs="Times New Roman"/>
        </w:rPr>
        <w:t>parabasal</w:t>
      </w:r>
      <w:proofErr w:type="spellEnd"/>
      <w:r>
        <w:rPr>
          <w:rFonts w:ascii="Times New Roman" w:eastAsia="Times New Roman" w:hAnsi="Times New Roman" w:cs="Times New Roman"/>
        </w:rPr>
        <w:t>, basal, intermediária e superficial (Fig. 1</w:t>
      </w:r>
      <w:r w:rsidR="008D707F">
        <w:rPr>
          <w:rFonts w:ascii="Times New Roman" w:eastAsia="Times New Roman" w:hAnsi="Times New Roman" w:cs="Times New Roman"/>
        </w:rPr>
        <w:t>).</w:t>
      </w:r>
      <w:r w:rsidR="008D707F" w:rsidRPr="008D707F">
        <w:rPr>
          <w:rFonts w:ascii="Times New Roman" w:eastAsia="Times New Roman" w:hAnsi="Times New Roman" w:cs="Times New Roman"/>
          <w:vertAlign w:val="superscript"/>
        </w:rPr>
        <w:t>20</w:t>
      </w:r>
      <w:r w:rsidRPr="008D707F">
        <w:rPr>
          <w:rFonts w:ascii="Times New Roman" w:eastAsia="Times New Roman" w:hAnsi="Times New Roman" w:cs="Times New Roman"/>
          <w:vertAlign w:val="superscript"/>
        </w:rPr>
        <w:t xml:space="preserve"> </w:t>
      </w:r>
    </w:p>
    <w:p w14:paraId="615F86DE" w14:textId="77777777" w:rsidR="007F469C" w:rsidRDefault="00754E67">
      <w:pPr>
        <w:shd w:val="clear" w:color="auto" w:fill="FFFFFF"/>
        <w:spacing w:after="28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ordem de maturação fisiológica ocorre na seguinte sequência:</w:t>
      </w:r>
    </w:p>
    <w:p w14:paraId="28C5E165" w14:textId="77777777" w:rsidR="007F469C" w:rsidRDefault="00754E6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Células da basal interna (células basais)</w:t>
      </w:r>
    </w:p>
    <w:p w14:paraId="4A64A500" w14:textId="77777777" w:rsidR="007F469C" w:rsidRDefault="00754E6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Células da basal externa (células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parabasais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</w:p>
    <w:p w14:paraId="121ACB84" w14:textId="77777777" w:rsidR="007F469C" w:rsidRDefault="00754E67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Células da camada intermediária</w:t>
      </w:r>
    </w:p>
    <w:p w14:paraId="28FE4A9D" w14:textId="65A466A0" w:rsidR="007F469C" w:rsidRDefault="005B787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2F2B172" wp14:editId="05F8C951">
            <wp:simplePos x="0" y="0"/>
            <wp:positionH relativeFrom="column">
              <wp:posOffset>626110</wp:posOffset>
            </wp:positionH>
            <wp:positionV relativeFrom="paragraph">
              <wp:posOffset>211455</wp:posOffset>
            </wp:positionV>
            <wp:extent cx="4099560" cy="2622550"/>
            <wp:effectExtent l="0" t="0" r="0" b="6350"/>
            <wp:wrapTopAndBottom distT="0" distB="0"/>
            <wp:docPr id="9" name="image5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nterface gráfica do usuário, Aplicativo&#10;&#10;Descrição gerada automaticamente"/>
                    <pic:cNvPicPr preferRelativeResize="0"/>
                  </pic:nvPicPr>
                  <pic:blipFill>
                    <a:blip r:embed="rId7"/>
                    <a:srcRect l="21164" t="27843" r="36930" b="24499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62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2BE7A61" wp14:editId="139BFA79">
                <wp:simplePos x="0" y="0"/>
                <wp:positionH relativeFrom="margin">
                  <wp:align>center</wp:align>
                </wp:positionH>
                <wp:positionV relativeFrom="paragraph">
                  <wp:posOffset>2760980</wp:posOffset>
                </wp:positionV>
                <wp:extent cx="4107180" cy="708660"/>
                <wp:effectExtent l="0" t="0" r="7620" b="0"/>
                <wp:wrapTopAndBottom distT="0" distB="0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014A8" w14:textId="77777777" w:rsidR="0030068C" w:rsidRPr="00AB69BC" w:rsidRDefault="0030068C" w:rsidP="0030068C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B69B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Figura 1: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Fotomicrografia de epitélio vaginal, pavimentoso estratificado não queratinizado, corado pela técnica de Papanicolau (400X), com suas quatro camadas em evidência: (A) superficial; (B) intermediária; (C) </w:t>
                            </w:r>
                            <w:proofErr w:type="spellStart"/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parabasal</w:t>
                            </w:r>
                            <w:proofErr w:type="spellEnd"/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 (D) basal. Tese de Mestrado Silvia Saito. Departamento de Anatomia Patológica da Irmandade da Santa Casa de Misericórdia de São Paulo/2012.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E7A61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217.4pt;width:323.4pt;height:55.8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" fillcolor="white [3201]" stroked="f" strokeweight=".5pt">
                <v:textbox>
                  <w:txbxContent>
                    <w:p w14:paraId="41D014A8" w14:textId="77777777" w:rsidR="0030068C" w:rsidRPr="00AB69BC" w:rsidRDefault="0030068C" w:rsidP="0030068C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B69B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Figura 1: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>Fotomicrografia</w:t>
                      </w:r>
                      <w:proofErr w:type="spellEnd"/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de epitélio vaginal, pavimentoso estratificado não queratinizado, corado pela técnica de Papanicolau (400X), com suas quatro camadas em evidência: (A) superficial; (B) intermediária; (C) </w:t>
                      </w:r>
                      <w:proofErr w:type="spellStart"/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>parabasal</w:t>
                      </w:r>
                      <w:proofErr w:type="spellEnd"/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>; (D) basal. Tese de Mestrado Silvia Saito. Departamento de Anatomia Patológica da Irmandade da Santa Casa de Misericórdia de São Paulo/2012.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54E67">
        <w:rPr>
          <w:rFonts w:ascii="Times New Roman" w:eastAsia="Times New Roman" w:hAnsi="Times New Roman" w:cs="Times New Roman"/>
          <w:color w:val="000000"/>
        </w:rPr>
        <w:t>Células superficiais (queratinizadas e não queratinizadas)</w:t>
      </w:r>
    </w:p>
    <w:p w14:paraId="3E8143B3" w14:textId="75A2EADF" w:rsidR="007F469C" w:rsidRPr="005B787D" w:rsidRDefault="00754E67">
      <w:pPr>
        <w:shd w:val="clear" w:color="auto" w:fill="FFFFFF"/>
        <w:spacing w:after="280" w:line="480" w:lineRule="auto"/>
        <w:ind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A </w:t>
      </w:r>
      <w:r w:rsidRPr="005B787D">
        <w:rPr>
          <w:rFonts w:ascii="Times New Roman" w:eastAsia="Times New Roman" w:hAnsi="Times New Roman" w:cs="Times New Roman"/>
        </w:rPr>
        <w:t xml:space="preserve">camada basal é a mais profunda e constituída por uma única camada de células compactas. As células basais são células germinativas, responsáveis pela divisão celular e manutenção do mecanismo dinâmico de substituição das células superficiais que descamam. São morfologicamente pequenas, arredondadas, com citoplasma compacto, </w:t>
      </w:r>
      <w:proofErr w:type="spellStart"/>
      <w:r w:rsidRPr="005B787D">
        <w:rPr>
          <w:rFonts w:ascii="Times New Roman" w:eastAsia="Times New Roman" w:hAnsi="Times New Roman" w:cs="Times New Roman"/>
        </w:rPr>
        <w:t>basofílico</w:t>
      </w:r>
      <w:proofErr w:type="spellEnd"/>
      <w:r w:rsidRPr="005B787D">
        <w:rPr>
          <w:rFonts w:ascii="Times New Roman" w:eastAsia="Times New Roman" w:hAnsi="Times New Roman" w:cs="Times New Roman"/>
        </w:rPr>
        <w:t xml:space="preserve"> e núcleo relativamente volumoso (</w:t>
      </w:r>
      <w:r w:rsidRPr="005B787D">
        <w:rPr>
          <w:rFonts w:ascii="Times New Roman" w:eastAsia="Times New Roman" w:hAnsi="Times New Roman" w:cs="Times New Roman"/>
          <w:u w:val="single"/>
        </w:rPr>
        <w:t xml:space="preserve">Fig. 1 </w:t>
      </w:r>
      <w:proofErr w:type="gramStart"/>
      <w:r w:rsidRPr="005B787D">
        <w:rPr>
          <w:rFonts w:ascii="Times New Roman" w:eastAsia="Times New Roman" w:hAnsi="Times New Roman" w:cs="Times New Roman"/>
          <w:u w:val="single"/>
        </w:rPr>
        <w:t>D</w:t>
      </w:r>
      <w:r w:rsidR="00156459" w:rsidRPr="005B787D">
        <w:rPr>
          <w:rFonts w:ascii="Times New Roman" w:eastAsia="Times New Roman" w:hAnsi="Times New Roman" w:cs="Times New Roman"/>
          <w:u w:val="single"/>
        </w:rPr>
        <w:t xml:space="preserve"> </w:t>
      </w:r>
      <w:r w:rsidR="005B787D" w:rsidRPr="005B787D">
        <w:rPr>
          <w:rFonts w:ascii="Times New Roman" w:eastAsia="Times New Roman" w:hAnsi="Times New Roman" w:cs="Times New Roman"/>
          <w:u w:val="single"/>
        </w:rPr>
        <w:t>)</w:t>
      </w:r>
      <w:proofErr w:type="gramEnd"/>
    </w:p>
    <w:p w14:paraId="000EFBA1" w14:textId="199C3C00" w:rsidR="007F469C" w:rsidRPr="008D707F" w:rsidRDefault="00754E67">
      <w:pPr>
        <w:shd w:val="clear" w:color="auto" w:fill="FFFFFF"/>
        <w:spacing w:after="28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5B787D">
        <w:rPr>
          <w:rFonts w:ascii="Times New Roman" w:eastAsia="Times New Roman" w:hAnsi="Times New Roman" w:cs="Times New Roman"/>
        </w:rPr>
        <w:lastRenderedPageBreak/>
        <w:t xml:space="preserve">A camada seguinte, a </w:t>
      </w:r>
      <w:proofErr w:type="spellStart"/>
      <w:r w:rsidRPr="005B787D">
        <w:rPr>
          <w:rFonts w:ascii="Times New Roman" w:eastAsia="Times New Roman" w:hAnsi="Times New Roman" w:cs="Times New Roman"/>
        </w:rPr>
        <w:t>parabasal</w:t>
      </w:r>
      <w:proofErr w:type="spellEnd"/>
      <w:r w:rsidRPr="005B787D">
        <w:rPr>
          <w:rFonts w:ascii="Times New Roman" w:eastAsia="Times New Roman" w:hAnsi="Times New Roman" w:cs="Times New Roman"/>
        </w:rPr>
        <w:t xml:space="preserve">, possui células maiores que as da camada anterior. As células </w:t>
      </w:r>
      <w:proofErr w:type="spellStart"/>
      <w:r w:rsidRPr="005B787D">
        <w:rPr>
          <w:rFonts w:ascii="Times New Roman" w:eastAsia="Times New Roman" w:hAnsi="Times New Roman" w:cs="Times New Roman"/>
        </w:rPr>
        <w:t>parabasais</w:t>
      </w:r>
      <w:proofErr w:type="spellEnd"/>
      <w:r w:rsidRPr="005B787D">
        <w:rPr>
          <w:rFonts w:ascii="Times New Roman" w:eastAsia="Times New Roman" w:hAnsi="Times New Roman" w:cs="Times New Roman"/>
        </w:rPr>
        <w:t xml:space="preserve"> originam-se da camada profunda do epitélio escamoso estratificado. Aparecem, fisiologicamente, em esfregaços de mulheres nas fases pré-puberais, puerperais e após a menopausa, não sendo frequentes em esfregaços de mulheres na fase reprodutiva. Apresentam núcleos menores e citoplasmas relativamente maiores que os das células basais. O núcleo </w:t>
      </w:r>
      <w:proofErr w:type="spellStart"/>
      <w:r w:rsidRPr="005B787D">
        <w:rPr>
          <w:rFonts w:ascii="Times New Roman" w:eastAsia="Times New Roman" w:hAnsi="Times New Roman" w:cs="Times New Roman"/>
        </w:rPr>
        <w:t>vesiculoso</w:t>
      </w:r>
      <w:proofErr w:type="spellEnd"/>
      <w:r w:rsidRPr="005B787D">
        <w:rPr>
          <w:rFonts w:ascii="Times New Roman" w:eastAsia="Times New Roman" w:hAnsi="Times New Roman" w:cs="Times New Roman"/>
        </w:rPr>
        <w:t xml:space="preserve"> possui uma cromatina finamente distribuída, na qual raramente se </w:t>
      </w:r>
      <w:r w:rsidRPr="008D707F">
        <w:rPr>
          <w:rFonts w:ascii="Times New Roman" w:eastAsia="Times New Roman" w:hAnsi="Times New Roman" w:cs="Times New Roman"/>
        </w:rPr>
        <w:t xml:space="preserve">identifica um pequeno nucléolo. O citoplasma </w:t>
      </w:r>
      <w:proofErr w:type="spellStart"/>
      <w:r w:rsidRPr="008D707F">
        <w:rPr>
          <w:rFonts w:ascii="Times New Roman" w:eastAsia="Times New Roman" w:hAnsi="Times New Roman" w:cs="Times New Roman"/>
        </w:rPr>
        <w:t>cianófilo</w:t>
      </w:r>
      <w:proofErr w:type="spellEnd"/>
      <w:r w:rsidRPr="008D707F">
        <w:rPr>
          <w:rFonts w:ascii="Times New Roman" w:eastAsia="Times New Roman" w:hAnsi="Times New Roman" w:cs="Times New Roman"/>
        </w:rPr>
        <w:t xml:space="preserve"> tem contornos bem marcados (Fig. 1 C</w:t>
      </w:r>
      <w:r w:rsidR="005B787D" w:rsidRPr="008D707F">
        <w:rPr>
          <w:rFonts w:ascii="Times New Roman" w:eastAsia="Times New Roman" w:hAnsi="Times New Roman" w:cs="Times New Roman"/>
        </w:rPr>
        <w:t>)</w:t>
      </w:r>
    </w:p>
    <w:p w14:paraId="59D7FB8B" w14:textId="525D38FF" w:rsidR="007F469C" w:rsidRPr="005B787D" w:rsidRDefault="00754E67">
      <w:pPr>
        <w:shd w:val="clear" w:color="auto" w:fill="FFFFFF"/>
        <w:spacing w:after="28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5B787D">
        <w:rPr>
          <w:rFonts w:ascii="Times New Roman" w:eastAsia="Times New Roman" w:hAnsi="Times New Roman" w:cs="Times New Roman"/>
        </w:rPr>
        <w:t xml:space="preserve">A terceira camada, a intermediária, é composta por células grandes, poliédricas ou ovais. As células intermediárias predominam em esfregaços de mulheres na fase </w:t>
      </w:r>
      <w:proofErr w:type="spellStart"/>
      <w:r w:rsidRPr="005B787D">
        <w:rPr>
          <w:rFonts w:ascii="Times New Roman" w:eastAsia="Times New Roman" w:hAnsi="Times New Roman" w:cs="Times New Roman"/>
        </w:rPr>
        <w:t>progestínica</w:t>
      </w:r>
      <w:proofErr w:type="spellEnd"/>
      <w:r w:rsidRPr="005B787D">
        <w:rPr>
          <w:rFonts w:ascii="Times New Roman" w:eastAsia="Times New Roman" w:hAnsi="Times New Roman" w:cs="Times New Roman"/>
        </w:rPr>
        <w:t>, possuem citoplasma abundante, denso, contendo glicogênio e mais volumoso que o da célula basal e núcleo pequeno, escuro e redondo ou oval (Fig. 1 B</w:t>
      </w:r>
      <w:r w:rsidR="005B787D" w:rsidRPr="005B787D">
        <w:rPr>
          <w:rFonts w:ascii="Times New Roman" w:eastAsia="Times New Roman" w:hAnsi="Times New Roman" w:cs="Times New Roman"/>
        </w:rPr>
        <w:t>)</w:t>
      </w:r>
      <w:r w:rsidR="008D707F">
        <w:rPr>
          <w:rFonts w:ascii="Times New Roman" w:eastAsia="Times New Roman" w:hAnsi="Times New Roman" w:cs="Times New Roman"/>
        </w:rPr>
        <w:t>.</w:t>
      </w:r>
    </w:p>
    <w:p w14:paraId="4DD9FC35" w14:textId="500566A9" w:rsidR="007F469C" w:rsidRPr="005B787D" w:rsidRDefault="00754E67">
      <w:pPr>
        <w:shd w:val="clear" w:color="auto" w:fill="FFFFFF"/>
        <w:spacing w:after="28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5B787D">
        <w:rPr>
          <w:rFonts w:ascii="Times New Roman" w:eastAsia="Times New Roman" w:hAnsi="Times New Roman" w:cs="Times New Roman"/>
        </w:rPr>
        <w:t xml:space="preserve">A quarta camada, a superficial, é composta por células semelhantes à camada anterior, porém com citoplasma pouco menor e mais achatado. As células superficiais predominam em esfregaços de mulheres na fase estrogênica, possuem núcleo pequeno, arredondado, </w:t>
      </w:r>
      <w:proofErr w:type="spellStart"/>
      <w:r w:rsidRPr="005B787D">
        <w:rPr>
          <w:rFonts w:ascii="Times New Roman" w:eastAsia="Times New Roman" w:hAnsi="Times New Roman" w:cs="Times New Roman"/>
        </w:rPr>
        <w:t>hipercromático</w:t>
      </w:r>
      <w:proofErr w:type="spellEnd"/>
      <w:r w:rsidRPr="005B787D">
        <w:rPr>
          <w:rFonts w:ascii="Times New Roman" w:eastAsia="Times New Roman" w:hAnsi="Times New Roman" w:cs="Times New Roman"/>
        </w:rPr>
        <w:t xml:space="preserve">, na maioria das vezes </w:t>
      </w:r>
      <w:proofErr w:type="spellStart"/>
      <w:r w:rsidRPr="005B787D">
        <w:rPr>
          <w:rFonts w:ascii="Times New Roman" w:eastAsia="Times New Roman" w:hAnsi="Times New Roman" w:cs="Times New Roman"/>
        </w:rPr>
        <w:t>picnótico</w:t>
      </w:r>
      <w:proofErr w:type="spellEnd"/>
      <w:r w:rsidRPr="005B787D">
        <w:rPr>
          <w:rFonts w:ascii="Times New Roman" w:eastAsia="Times New Roman" w:hAnsi="Times New Roman" w:cs="Times New Roman"/>
        </w:rPr>
        <w:t xml:space="preserve"> e, frequentemente, circundado por um halo claro e estreito, provocado pela sua retração. Descamam, sobretudo, como elementos isolados, devido à ruptura dos desmossomos (Fig. 1 A</w:t>
      </w:r>
      <w:r w:rsidR="005B787D" w:rsidRPr="005B787D">
        <w:rPr>
          <w:rFonts w:ascii="Times New Roman" w:eastAsia="Times New Roman" w:hAnsi="Times New Roman" w:cs="Times New Roman"/>
        </w:rPr>
        <w:t>)</w:t>
      </w:r>
      <w:r w:rsidR="008D707F">
        <w:rPr>
          <w:rFonts w:ascii="Times New Roman" w:eastAsia="Times New Roman" w:hAnsi="Times New Roman" w:cs="Times New Roman"/>
        </w:rPr>
        <w:t>.</w:t>
      </w:r>
      <w:r w:rsidR="008D707F" w:rsidRPr="008D707F">
        <w:rPr>
          <w:rFonts w:ascii="Times New Roman" w:eastAsia="Times New Roman" w:hAnsi="Times New Roman" w:cs="Times New Roman"/>
          <w:vertAlign w:val="superscript"/>
        </w:rPr>
        <w:t>20</w:t>
      </w:r>
    </w:p>
    <w:p w14:paraId="3EAD5645" w14:textId="77777777" w:rsidR="007F469C" w:rsidRDefault="00156459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1.4 Morfometria</w:t>
      </w:r>
      <w:r w:rsidR="00754E67">
        <w:rPr>
          <w:rFonts w:ascii="Times New Roman" w:eastAsia="Times New Roman" w:hAnsi="Times New Roman" w:cs="Times New Roman"/>
          <w:b/>
        </w:rPr>
        <w:t xml:space="preserve">: Considerações Gerais  </w:t>
      </w:r>
    </w:p>
    <w:p w14:paraId="56C7D30A" w14:textId="1F9107BC" w:rsidR="00E936D8" w:rsidRPr="00E936D8" w:rsidRDefault="00E936D8" w:rsidP="00E936D8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Cs/>
        </w:rPr>
      </w:pPr>
      <w:r w:rsidRPr="00E936D8">
        <w:t xml:space="preserve"> </w:t>
      </w:r>
      <w:r>
        <w:tab/>
      </w:r>
      <w:r w:rsidRPr="00E936D8">
        <w:rPr>
          <w:rFonts w:ascii="Times New Roman" w:eastAsia="Times New Roman" w:hAnsi="Times New Roman" w:cs="Times New Roman"/>
          <w:bCs/>
        </w:rPr>
        <w:t xml:space="preserve">A morfometria nuclear estuda alguns parâmetros do núcleo como tamanho, forma e padrão </w:t>
      </w:r>
      <w:proofErr w:type="spellStart"/>
      <w:r w:rsidRPr="00E936D8">
        <w:rPr>
          <w:rFonts w:ascii="Times New Roman" w:eastAsia="Times New Roman" w:hAnsi="Times New Roman" w:cs="Times New Roman"/>
          <w:bCs/>
        </w:rPr>
        <w:t>cromatínico</w:t>
      </w:r>
      <w:proofErr w:type="spellEnd"/>
      <w:r w:rsidRPr="00E936D8">
        <w:rPr>
          <w:rFonts w:ascii="Times New Roman" w:eastAsia="Times New Roman" w:hAnsi="Times New Roman" w:cs="Times New Roman"/>
          <w:bCs/>
        </w:rPr>
        <w:t xml:space="preserve">. É definida como a descrição quantitativa dos achados geométricos de estruturas de qualquer dimensão. Essas características podem estar alteradas em certas doenças. Nas células malignas, por exemplo, tais características são conhecidamente </w:t>
      </w:r>
      <w:r w:rsidRPr="00E936D8">
        <w:rPr>
          <w:rFonts w:ascii="Times New Roman" w:eastAsia="Times New Roman" w:hAnsi="Times New Roman" w:cs="Times New Roman"/>
          <w:bCs/>
        </w:rPr>
        <w:lastRenderedPageBreak/>
        <w:t>diferentes daquelas observadas nas não-malignas. Com base nessas diferenças, vários autores propuseram que a morfometria nuclear seja utilizada para aprimorar os parâmetros diagnósticos e fornecer fatores prognósticos confiáveis</w:t>
      </w:r>
      <w:r w:rsidR="005B51C4">
        <w:rPr>
          <w:rFonts w:ascii="Times New Roman" w:eastAsia="Times New Roman" w:hAnsi="Times New Roman" w:cs="Times New Roman"/>
          <w:bCs/>
        </w:rPr>
        <w:t>.</w:t>
      </w:r>
      <w:r w:rsidR="005B51C4" w:rsidRPr="005B51C4">
        <w:rPr>
          <w:rFonts w:ascii="Times New Roman" w:eastAsia="Times New Roman" w:hAnsi="Times New Roman" w:cs="Times New Roman"/>
          <w:bCs/>
          <w:vertAlign w:val="superscript"/>
        </w:rPr>
        <w:t>21,22</w:t>
      </w:r>
      <w:r w:rsidRPr="00E936D8">
        <w:rPr>
          <w:rFonts w:ascii="Times New Roman" w:eastAsia="Times New Roman" w:hAnsi="Times New Roman" w:cs="Times New Roman"/>
          <w:bCs/>
        </w:rPr>
        <w:t xml:space="preserve"> Vale salientar que essa técnica já era utilizada no século XVII por Antonie van </w:t>
      </w:r>
      <w:proofErr w:type="spellStart"/>
      <w:r w:rsidRPr="00E936D8">
        <w:rPr>
          <w:rFonts w:ascii="Times New Roman" w:eastAsia="Times New Roman" w:hAnsi="Times New Roman" w:cs="Times New Roman"/>
          <w:bCs/>
        </w:rPr>
        <w:t>Leeuwenhoek</w:t>
      </w:r>
      <w:proofErr w:type="spellEnd"/>
      <w:r w:rsidRPr="00E936D8">
        <w:rPr>
          <w:rFonts w:ascii="Times New Roman" w:eastAsia="Times New Roman" w:hAnsi="Times New Roman" w:cs="Times New Roman"/>
          <w:bCs/>
        </w:rPr>
        <w:t>, que mensurava objetos microscópicos a partir de grãos de areia e fios de cabelos de diferentes tamanhos</w:t>
      </w:r>
      <w:r w:rsidR="005B51C4">
        <w:rPr>
          <w:rFonts w:ascii="Times New Roman" w:eastAsia="Times New Roman" w:hAnsi="Times New Roman" w:cs="Times New Roman"/>
          <w:bCs/>
        </w:rPr>
        <w:t>.</w:t>
      </w:r>
      <w:r w:rsidR="005B51C4" w:rsidRPr="005B51C4">
        <w:rPr>
          <w:rFonts w:ascii="Times New Roman" w:eastAsia="Times New Roman" w:hAnsi="Times New Roman" w:cs="Times New Roman"/>
          <w:bCs/>
          <w:vertAlign w:val="superscript"/>
        </w:rPr>
        <w:t>23</w:t>
      </w:r>
      <w:r w:rsidR="005B51C4">
        <w:rPr>
          <w:rFonts w:ascii="Times New Roman" w:eastAsia="Times New Roman" w:hAnsi="Times New Roman" w:cs="Times New Roman"/>
          <w:bCs/>
        </w:rPr>
        <w:t xml:space="preserve"> </w:t>
      </w:r>
      <w:r w:rsidRPr="00E936D8">
        <w:rPr>
          <w:rFonts w:ascii="Times New Roman" w:eastAsia="Times New Roman" w:hAnsi="Times New Roman" w:cs="Times New Roman"/>
          <w:bCs/>
        </w:rPr>
        <w:t>Com os avanços na citologia microscópica eletrônica, foi demonstrado que a célula é formada por um espectro limitado e bem definível de organelas, permitindo seu isolamento para o estudo bioquímico e fisiológico</w:t>
      </w:r>
      <w:r w:rsidR="005B51C4">
        <w:rPr>
          <w:rFonts w:ascii="Times New Roman" w:eastAsia="Times New Roman" w:hAnsi="Times New Roman" w:cs="Times New Roman"/>
          <w:bCs/>
        </w:rPr>
        <w:t>.</w:t>
      </w:r>
      <w:r w:rsidR="005B51C4" w:rsidRPr="005B51C4">
        <w:rPr>
          <w:rFonts w:ascii="Times New Roman" w:eastAsia="Times New Roman" w:hAnsi="Times New Roman" w:cs="Times New Roman"/>
          <w:bCs/>
          <w:vertAlign w:val="superscript"/>
        </w:rPr>
        <w:t>21</w:t>
      </w:r>
    </w:p>
    <w:p w14:paraId="2667FCF1" w14:textId="77777777" w:rsidR="00E936D8" w:rsidRPr="00E936D8" w:rsidRDefault="00E936D8" w:rsidP="00E936D8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Cs/>
        </w:rPr>
      </w:pPr>
      <w:r w:rsidRPr="00E936D8">
        <w:rPr>
          <w:rFonts w:ascii="Times New Roman" w:eastAsia="Times New Roman" w:hAnsi="Times New Roman" w:cs="Times New Roman"/>
          <w:bCs/>
        </w:rPr>
        <w:tab/>
        <w:t xml:space="preserve">A análise </w:t>
      </w:r>
      <w:proofErr w:type="spellStart"/>
      <w:r w:rsidRPr="00E936D8">
        <w:rPr>
          <w:rFonts w:ascii="Times New Roman" w:eastAsia="Times New Roman" w:hAnsi="Times New Roman" w:cs="Times New Roman"/>
          <w:bCs/>
        </w:rPr>
        <w:t>morfométrica</w:t>
      </w:r>
      <w:proofErr w:type="spellEnd"/>
      <w:r w:rsidRPr="00E936D8">
        <w:rPr>
          <w:rFonts w:ascii="Times New Roman" w:eastAsia="Times New Roman" w:hAnsi="Times New Roman" w:cs="Times New Roman"/>
          <w:bCs/>
        </w:rPr>
        <w:t xml:space="preserve"> é realizada combinando sistema de captura de imagens com softwares específicos, como </w:t>
      </w:r>
      <w:proofErr w:type="spellStart"/>
      <w:r w:rsidRPr="00E936D8">
        <w:rPr>
          <w:rFonts w:ascii="Times New Roman" w:eastAsia="Times New Roman" w:hAnsi="Times New Roman" w:cs="Times New Roman"/>
          <w:bCs/>
        </w:rPr>
        <w:t>AxioVision</w:t>
      </w:r>
      <w:proofErr w:type="spellEnd"/>
      <w:r w:rsidRPr="00E936D8">
        <w:rPr>
          <w:rFonts w:ascii="Times New Roman" w:eastAsia="Times New Roman" w:hAnsi="Times New Roman" w:cs="Times New Roman"/>
          <w:bCs/>
        </w:rPr>
        <w:t xml:space="preserve"> 3.0 utilizado nesse estudo. </w:t>
      </w:r>
    </w:p>
    <w:p w14:paraId="3717C7F7" w14:textId="15CBE492" w:rsidR="007F469C" w:rsidRDefault="00E936D8" w:rsidP="00E936D8">
      <w:pPr>
        <w:tabs>
          <w:tab w:val="left" w:pos="0"/>
          <w:tab w:val="left" w:pos="709"/>
          <w:tab w:val="left" w:pos="916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936D8">
        <w:rPr>
          <w:rFonts w:ascii="Times New Roman" w:eastAsia="Times New Roman" w:hAnsi="Times New Roman" w:cs="Times New Roman"/>
          <w:bCs/>
        </w:rPr>
        <w:tab/>
      </w:r>
      <w:proofErr w:type="gramStart"/>
      <w:r w:rsidRPr="00E936D8">
        <w:rPr>
          <w:rFonts w:ascii="Times New Roman" w:eastAsia="Times New Roman" w:hAnsi="Times New Roman" w:cs="Times New Roman"/>
          <w:bCs/>
        </w:rPr>
        <w:t>A seleção dos objetos nos softwares podem</w:t>
      </w:r>
      <w:proofErr w:type="gramEnd"/>
      <w:r w:rsidRPr="00E936D8">
        <w:rPr>
          <w:rFonts w:ascii="Times New Roman" w:eastAsia="Times New Roman" w:hAnsi="Times New Roman" w:cs="Times New Roman"/>
          <w:bCs/>
        </w:rPr>
        <w:t xml:space="preserve"> ser realizadas de forma manual, </w:t>
      </w:r>
      <w:proofErr w:type="spellStart"/>
      <w:r w:rsidRPr="00E936D8">
        <w:rPr>
          <w:rFonts w:ascii="Times New Roman" w:eastAsia="Times New Roman" w:hAnsi="Times New Roman" w:cs="Times New Roman"/>
          <w:bCs/>
        </w:rPr>
        <w:t>semi-automática</w:t>
      </w:r>
      <w:proofErr w:type="spellEnd"/>
      <w:r w:rsidRPr="00E936D8">
        <w:rPr>
          <w:rFonts w:ascii="Times New Roman" w:eastAsia="Times New Roman" w:hAnsi="Times New Roman" w:cs="Times New Roman"/>
          <w:bCs/>
        </w:rPr>
        <w:t xml:space="preserve"> ou automática. Esses programas possibilitam, em curto intervalo de tempo, a mensuração automática de um ou mais parâmetros como área, núcleos, perímetro, coeficiente de arredondamento, dentre outros</w:t>
      </w:r>
      <w:r w:rsidR="005B51C4">
        <w:rPr>
          <w:rFonts w:ascii="Times New Roman" w:eastAsia="Times New Roman" w:hAnsi="Times New Roman" w:cs="Times New Roman"/>
          <w:bCs/>
        </w:rPr>
        <w:t>.</w:t>
      </w:r>
      <w:r w:rsidR="005B51C4" w:rsidRPr="005B51C4">
        <w:rPr>
          <w:rFonts w:ascii="Times New Roman" w:eastAsia="Times New Roman" w:hAnsi="Times New Roman" w:cs="Times New Roman"/>
          <w:bCs/>
          <w:vertAlign w:val="superscript"/>
        </w:rPr>
        <w:t>24</w:t>
      </w:r>
      <w:r w:rsidR="005B51C4">
        <w:rPr>
          <w:rFonts w:ascii="Times New Roman" w:eastAsia="Times New Roman" w:hAnsi="Times New Roman" w:cs="Times New Roman"/>
          <w:bCs/>
        </w:rPr>
        <w:t xml:space="preserve"> </w:t>
      </w:r>
      <w:r w:rsidRPr="00E936D8">
        <w:rPr>
          <w:rFonts w:ascii="Times New Roman" w:eastAsia="Times New Roman" w:hAnsi="Times New Roman" w:cs="Times New Roman"/>
          <w:bCs/>
        </w:rPr>
        <w:t>Nesse estudo realizaremos a contagem celular determinada por área epitelial total definida e expressa como densidade numérica, isto é, o número de núcleos positivos por milímetro quadrado (mm2).</w:t>
      </w:r>
      <w:bookmarkStart w:id="1" w:name="_30j0zll" w:colFirst="0" w:colLast="0"/>
      <w:bookmarkEnd w:id="1"/>
      <w:r w:rsidR="00061215" w:rsidRPr="00061215">
        <w:rPr>
          <w:rFonts w:ascii="Times New Roman" w:eastAsia="Times New Roman" w:hAnsi="Times New Roman" w:cs="Times New Roman"/>
          <w:bCs/>
          <w:vertAlign w:val="superscript"/>
        </w:rPr>
        <w:t>25</w:t>
      </w:r>
      <w:r w:rsidR="00754E67">
        <w:rPr>
          <w:rFonts w:ascii="Times New Roman" w:eastAsia="Times New Roman" w:hAnsi="Times New Roman" w:cs="Times New Roman"/>
          <w:color w:val="202124"/>
        </w:rPr>
        <w:tab/>
      </w:r>
    </w:p>
    <w:p w14:paraId="265F2C18" w14:textId="77777777" w:rsidR="007F469C" w:rsidRDefault="00754E67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1.5. Radiofrequência Fracionada </w:t>
      </w:r>
      <w:proofErr w:type="spellStart"/>
      <w:r>
        <w:rPr>
          <w:rFonts w:ascii="Times New Roman" w:eastAsia="Times New Roman" w:hAnsi="Times New Roman" w:cs="Times New Roman"/>
          <w:b/>
        </w:rPr>
        <w:t>Microablativa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(RFFMA):</w:t>
      </w:r>
    </w:p>
    <w:p w14:paraId="2C2B54A2" w14:textId="7B0F75FF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bookmarkStart w:id="2" w:name="_1fob9te" w:colFirst="0" w:colLast="0"/>
      <w:bookmarkEnd w:id="2"/>
      <w:r>
        <w:rPr>
          <w:rFonts w:ascii="Times New Roman" w:eastAsia="Times New Roman" w:hAnsi="Times New Roman" w:cs="Times New Roman"/>
        </w:rPr>
        <w:t xml:space="preserve">Métodos físicos, como laser e radiofrequência (RF) nas formas não ablativa, ablativa e </w:t>
      </w:r>
      <w:proofErr w:type="spellStart"/>
      <w:r>
        <w:rPr>
          <w:rFonts w:ascii="Times New Roman" w:eastAsia="Times New Roman" w:hAnsi="Times New Roman" w:cs="Times New Roman"/>
        </w:rPr>
        <w:t>microablativa</w:t>
      </w:r>
      <w:proofErr w:type="spellEnd"/>
      <w:r>
        <w:rPr>
          <w:rFonts w:ascii="Times New Roman" w:eastAsia="Times New Roman" w:hAnsi="Times New Roman" w:cs="Times New Roman"/>
        </w:rPr>
        <w:t>, têm sido usados pela dermatologia para o rejuvenescimento da pele do rosto, pescoço e corpo. O laser fracionado</w:t>
      </w:r>
      <w:r>
        <w:rPr>
          <w:rFonts w:ascii="Times New Roman" w:eastAsia="Times New Roman" w:hAnsi="Times New Roman" w:cs="Times New Roman"/>
          <w:color w:val="000000"/>
        </w:rPr>
        <w:t xml:space="preserve"> também é usado na mucosa vaginal para promover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neocolagênese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neoelastogênese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Estudos com avaliação clínica,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histopatologia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microscopia eletrônica e imuno-histoquímica obtiveram resultados satisfatórios dos efeitos de laser e RF no processo regenerativo da pele. Recentemente, alguns estudos apresentaram bons resultados dos efeitos do laser na mucosa vaginal </w:t>
      </w:r>
      <w:r w:rsidR="00061215">
        <w:rPr>
          <w:rFonts w:ascii="Times New Roman" w:eastAsia="Times New Roman" w:hAnsi="Times New Roman" w:cs="Times New Roman"/>
          <w:color w:val="000000"/>
        </w:rPr>
        <w:t>.</w:t>
      </w:r>
      <w:r w:rsidR="00061215" w:rsidRPr="00080A4B">
        <w:rPr>
          <w:rFonts w:ascii="Times New Roman" w:eastAsia="Times New Roman" w:hAnsi="Times New Roman" w:cs="Times New Roman"/>
          <w:color w:val="000000"/>
          <w:vertAlign w:val="superscript"/>
        </w:rPr>
        <w:t>26</w:t>
      </w:r>
      <w:r w:rsidR="00080A4B" w:rsidRPr="00080A4B">
        <w:rPr>
          <w:rFonts w:ascii="Times New Roman" w:eastAsia="Times New Roman" w:hAnsi="Times New Roman" w:cs="Times New Roman"/>
          <w:color w:val="000000"/>
          <w:vertAlign w:val="superscript"/>
        </w:rPr>
        <w:t>-29</w:t>
      </w:r>
      <w:r w:rsidR="00061215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55AA25F" w14:textId="54F9E39A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Com as tecnologias de RF e do laser, observou-se redução no período de recuperação, em comparação à ablação tradicional, apesar da necessidade de reaplicação em alguns casos, para se obter o mesmo resultado; porém, houve menor índice de complicações além de melhorias clínicas mais persistentes e consistentes do que os métodos não ablativos</w:t>
      </w:r>
      <w:r w:rsidR="00446232">
        <w:rPr>
          <w:rFonts w:ascii="Times New Roman" w:eastAsia="Times New Roman" w:hAnsi="Times New Roman" w:cs="Times New Roman"/>
          <w:color w:val="000000"/>
        </w:rPr>
        <w:t>.</w:t>
      </w:r>
      <w:r w:rsidR="00446232" w:rsidRPr="00446232">
        <w:rPr>
          <w:rFonts w:ascii="Times New Roman" w:eastAsia="Times New Roman" w:hAnsi="Times New Roman" w:cs="Times New Roman"/>
          <w:color w:val="000000"/>
          <w:vertAlign w:val="superscript"/>
        </w:rPr>
        <w:t>26,</w:t>
      </w:r>
      <w:r w:rsidRPr="00446232">
        <w:rPr>
          <w:rFonts w:ascii="Times New Roman" w:eastAsia="Times New Roman" w:hAnsi="Times New Roman" w:cs="Times New Roman"/>
          <w:color w:val="000000"/>
          <w:vertAlign w:val="superscript"/>
        </w:rPr>
        <w:t xml:space="preserve"> </w:t>
      </w:r>
      <w:r w:rsidR="00446232" w:rsidRPr="00446232">
        <w:rPr>
          <w:rFonts w:ascii="Times New Roman" w:eastAsia="Times New Roman" w:hAnsi="Times New Roman" w:cs="Times New Roman"/>
          <w:color w:val="000000"/>
          <w:vertAlign w:val="superscript"/>
        </w:rPr>
        <w:t>30</w:t>
      </w:r>
    </w:p>
    <w:p w14:paraId="5113CFFB" w14:textId="0639610F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RF é feita por corte e/ou coagulação de tecidos biológicos, por meio de corrente alternada de alta frequência, que instantaneamente eleva a temperatura celular até 100°C, levando à expansão e à ruptura da membrana celular. Este fenômeno é conhecido como vaporização, sendo semelhante à ação do laser</w:t>
      </w:r>
      <w:r w:rsidR="00E54263">
        <w:rPr>
          <w:rFonts w:ascii="Times New Roman" w:eastAsia="Times New Roman" w:hAnsi="Times New Roman" w:cs="Times New Roman"/>
          <w:color w:val="000000"/>
        </w:rPr>
        <w:t>.</w:t>
      </w:r>
      <w:r w:rsidR="00E54263" w:rsidRPr="00E54263">
        <w:rPr>
          <w:rFonts w:ascii="Times New Roman" w:eastAsia="Times New Roman" w:hAnsi="Times New Roman" w:cs="Times New Roman"/>
          <w:color w:val="000000"/>
          <w:vertAlign w:val="superscript"/>
        </w:rPr>
        <w:t>29,31</w:t>
      </w:r>
    </w:p>
    <w:p w14:paraId="001EB63D" w14:textId="36B648F4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Os equipamentos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eletrocirurgia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convencional amplificam a corrente elétrica alternada de 60 ciclos/segundo (60Hertz), possibilitando seu funcionamento em 500.000 (500KHz) a 1.500.000 ciclos/segundo (1,5MHz). Ao atingir a frequência de 4.000.000 ciclos/segundo (4MHz), obtém-se a frequência de rádio FM – daí o nome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eletrocirurgia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por RF. Esta tecnologia, assim como a tecnologia de laser, tem bons efeitos em tecidos biológicos – o processo é delicado, sem causar traumas e com precisão de cortes e coagulação por meio da energia eletromagnética na frequência em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megahertz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(MHz).</w:t>
      </w:r>
      <w:r w:rsidR="00E54263" w:rsidRPr="00E54263">
        <w:rPr>
          <w:rFonts w:ascii="Times New Roman" w:eastAsia="Times New Roman" w:hAnsi="Times New Roman" w:cs="Times New Roman"/>
          <w:color w:val="000000"/>
          <w:vertAlign w:val="superscript"/>
        </w:rPr>
        <w:t xml:space="preserve"> </w:t>
      </w:r>
      <w:r w:rsidR="00E54263" w:rsidRPr="00E54263">
        <w:rPr>
          <w:rFonts w:ascii="Times New Roman" w:eastAsia="Times New Roman" w:hAnsi="Times New Roman" w:cs="Times New Roman"/>
          <w:color w:val="000000"/>
          <w:vertAlign w:val="superscript"/>
        </w:rPr>
        <w:t>29,31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354204C6" w14:textId="7C5CB9EC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O fracionamento energético consiste na distribuição de energia em pontos equidistantes, produzindo colunas microscópicas de lesões térmicas na epiderme e na derme superior, que resultam em colunas microscópicas de tecido tratado, intercaladas com áreas de pele não tratada, o que permite uma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reepitelização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mais rápida</w:t>
      </w:r>
      <w:r w:rsidR="006260C6">
        <w:rPr>
          <w:rFonts w:ascii="Times New Roman" w:eastAsia="Times New Roman" w:hAnsi="Times New Roman" w:cs="Times New Roman"/>
          <w:color w:val="000000"/>
        </w:rPr>
        <w:t>.</w:t>
      </w:r>
      <w:r w:rsidR="006260C6" w:rsidRPr="006260C6">
        <w:rPr>
          <w:rFonts w:ascii="Times New Roman" w:eastAsia="Times New Roman" w:hAnsi="Times New Roman" w:cs="Times New Roman"/>
          <w:color w:val="000000"/>
          <w:vertAlign w:val="superscript"/>
        </w:rPr>
        <w:t xml:space="preserve"> </w:t>
      </w:r>
      <w:r w:rsidR="006260C6" w:rsidRPr="00E54263">
        <w:rPr>
          <w:rFonts w:ascii="Times New Roman" w:eastAsia="Times New Roman" w:hAnsi="Times New Roman" w:cs="Times New Roman"/>
          <w:color w:val="000000"/>
          <w:vertAlign w:val="superscript"/>
        </w:rPr>
        <w:t>29,31</w:t>
      </w:r>
    </w:p>
    <w:p w14:paraId="40BDE5C4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Com base no uso de radiofrequência fracionada na pele, e na aplicação de laser fracionado em dermatologia e na região genital, este estudo busca avaliar </w:t>
      </w:r>
      <w:r>
        <w:rPr>
          <w:rFonts w:ascii="Times New Roman" w:eastAsia="Times New Roman" w:hAnsi="Times New Roman" w:cs="Times New Roman"/>
        </w:rPr>
        <w:t xml:space="preserve">os efeitos do </w:t>
      </w:r>
      <w:r>
        <w:rPr>
          <w:rFonts w:ascii="Times New Roman" w:eastAsia="Times New Roman" w:hAnsi="Times New Roman" w:cs="Times New Roman"/>
          <w:color w:val="000000"/>
        </w:rPr>
        <w:t xml:space="preserve">uso da radiofrequência fracionada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microablativa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(RFFMA) </w:t>
      </w:r>
      <w:r>
        <w:rPr>
          <w:rFonts w:ascii="Times New Roman" w:eastAsia="Times New Roman" w:hAnsi="Times New Roman" w:cs="Times New Roman"/>
        </w:rPr>
        <w:t>na morfometria do epitélio vaginal em mulheres após a menopausa portadoras de síndrome geniturinária.</w:t>
      </w:r>
    </w:p>
    <w:p w14:paraId="50245D27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1E168FEA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629BC951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D8702F1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F889B37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6B74149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3F5038C1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9562990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3B0D4E41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DD9976B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A59CE3E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56428B11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49B0103A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6C26A755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4D700C1A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68E35417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3B7D49A6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3C898168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78823D4B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51B01032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83101A6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3E9124F2" w14:textId="77777777" w:rsidR="000B29DB" w:rsidRDefault="000B29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39E168A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62D3581D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14:paraId="60E84246" w14:textId="77777777" w:rsidR="007F469C" w:rsidRDefault="00754E67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2.  OBJETIVOS</w:t>
      </w:r>
    </w:p>
    <w:p w14:paraId="49436D4B" w14:textId="77777777" w:rsidR="007F469C" w:rsidRDefault="007F469C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3AC4A55F" w14:textId="77777777" w:rsidR="007F469C" w:rsidRDefault="00754E67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2.1   Objetivo</w:t>
      </w:r>
    </w:p>
    <w:p w14:paraId="25090029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 xml:space="preserve">Analisar os efeitos da radiofrequência fracionada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microablativa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na morfometria do epitélio vaginal em mulheres após a menopausa com diagnóstico de síndrome geniturinária.</w:t>
      </w:r>
    </w:p>
    <w:p w14:paraId="6557E5C8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8170F08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7A89CE5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A97C1C1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AF0C44E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1A7D136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E11B540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863074F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A1C235F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485E884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035C886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A5A9BD6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11954CF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3D74A8A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5535298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48946F7A" w14:textId="77777777" w:rsidR="007F469C" w:rsidRDefault="00754E67">
      <w:pPr>
        <w:tabs>
          <w:tab w:val="left" w:pos="284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3.   CASUÍSTICA E MÉTODOS</w:t>
      </w:r>
    </w:p>
    <w:p w14:paraId="0185887F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3.1. Casuística </w:t>
      </w:r>
    </w:p>
    <w:p w14:paraId="7AD21632" w14:textId="6B1E6FA1" w:rsidR="007F469C" w:rsidRDefault="00754E67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210114" w:rsidRPr="00661288">
        <w:rPr>
          <w:rFonts w:ascii="Times New Roman" w:eastAsia="Times New Roman" w:hAnsi="Times New Roman" w:cs="Times New Roman"/>
        </w:rPr>
        <w:t xml:space="preserve">Realizamos </w:t>
      </w:r>
      <w:r w:rsidRPr="00661288">
        <w:rPr>
          <w:rFonts w:ascii="Times New Roman" w:eastAsia="Times New Roman" w:hAnsi="Times New Roman" w:cs="Times New Roman"/>
        </w:rPr>
        <w:t xml:space="preserve">estudo transversal de células do epitélio vaginal </w:t>
      </w:r>
      <w:r w:rsidR="00156459" w:rsidRPr="00661288">
        <w:rPr>
          <w:rFonts w:ascii="Times New Roman" w:eastAsia="Times New Roman" w:hAnsi="Times New Roman" w:cs="Times New Roman"/>
        </w:rPr>
        <w:t>de mulheres</w:t>
      </w:r>
      <w:r w:rsidRPr="00661288">
        <w:rPr>
          <w:rFonts w:ascii="Times New Roman" w:eastAsia="Times New Roman" w:hAnsi="Times New Roman" w:cs="Times New Roman"/>
        </w:rPr>
        <w:t xml:space="preserve"> após a menopausa portadoras de síndrome geniturinária analisando </w:t>
      </w:r>
      <w:r w:rsidR="00156459" w:rsidRPr="00661288">
        <w:rPr>
          <w:rFonts w:ascii="Times New Roman" w:eastAsia="Times New Roman" w:hAnsi="Times New Roman" w:cs="Times New Roman"/>
        </w:rPr>
        <w:t>alterações morfométricas</w:t>
      </w:r>
      <w:r w:rsidRPr="00661288">
        <w:rPr>
          <w:rFonts w:ascii="Times New Roman" w:eastAsia="Times New Roman" w:hAnsi="Times New Roman" w:cs="Times New Roman"/>
        </w:rPr>
        <w:t xml:space="preserve"> nas biópsias vaginais após a aplicação da Radiofrequência Fracionada </w:t>
      </w:r>
      <w:proofErr w:type="spellStart"/>
      <w:r w:rsidRPr="00661288">
        <w:rPr>
          <w:rFonts w:ascii="Times New Roman" w:eastAsia="Times New Roman" w:hAnsi="Times New Roman" w:cs="Times New Roman"/>
        </w:rPr>
        <w:t>Microablativa</w:t>
      </w:r>
      <w:proofErr w:type="spellEnd"/>
      <w:r w:rsidRPr="00661288">
        <w:rPr>
          <w:rFonts w:ascii="Times New Roman" w:eastAsia="Times New Roman" w:hAnsi="Times New Roman" w:cs="Times New Roman"/>
        </w:rPr>
        <w:t xml:space="preserve"> (RFFMA). Esse trabalho teve início </w:t>
      </w:r>
      <w:r>
        <w:rPr>
          <w:rFonts w:ascii="Times New Roman" w:eastAsia="Times New Roman" w:hAnsi="Times New Roman" w:cs="Times New Roman"/>
        </w:rPr>
        <w:t xml:space="preserve">em 2019 após a aprovação do Comitê de Ética CAAE: 02275618.1.0000.5479. As participantes realizaram a aplicação da Radiofrequência Fracionada </w:t>
      </w:r>
      <w:proofErr w:type="spellStart"/>
      <w:r>
        <w:rPr>
          <w:rFonts w:ascii="Times New Roman" w:eastAsia="Times New Roman" w:hAnsi="Times New Roman" w:cs="Times New Roman"/>
        </w:rPr>
        <w:t>Microablativa</w:t>
      </w:r>
      <w:proofErr w:type="spellEnd"/>
      <w:r>
        <w:rPr>
          <w:rFonts w:ascii="Times New Roman" w:eastAsia="Times New Roman" w:hAnsi="Times New Roman" w:cs="Times New Roman"/>
        </w:rPr>
        <w:t xml:space="preserve"> (RFFMA) e assinaram Termo de Consentimento Livre e Esclarecido (TCLE), segundo item IV da Resolução/CNS no 196/</w:t>
      </w:r>
      <w:r w:rsidR="00156459">
        <w:rPr>
          <w:rFonts w:ascii="Times New Roman" w:eastAsia="Times New Roman" w:hAnsi="Times New Roman" w:cs="Times New Roman"/>
        </w:rPr>
        <w:t>96 (</w:t>
      </w:r>
      <w:r>
        <w:rPr>
          <w:rFonts w:ascii="Times New Roman" w:eastAsia="Times New Roman" w:hAnsi="Times New Roman" w:cs="Times New Roman"/>
        </w:rPr>
        <w:t xml:space="preserve">Anexo 3). Nosso estudo utilizou as biópsias vaginais realizadas no estudo, em 18 mulheres com idades de 37 a 73 </w:t>
      </w:r>
      <w:r w:rsidR="00156459">
        <w:rPr>
          <w:rFonts w:ascii="Times New Roman" w:eastAsia="Times New Roman" w:hAnsi="Times New Roman" w:cs="Times New Roman"/>
        </w:rPr>
        <w:t>anos, para</w:t>
      </w:r>
      <w:r>
        <w:rPr>
          <w:rFonts w:ascii="Times New Roman" w:eastAsia="Times New Roman" w:hAnsi="Times New Roman" w:cs="Times New Roman"/>
        </w:rPr>
        <w:t xml:space="preserve"> fins </w:t>
      </w:r>
      <w:proofErr w:type="spellStart"/>
      <w:r>
        <w:rPr>
          <w:rFonts w:ascii="Times New Roman" w:eastAsia="Times New Roman" w:hAnsi="Times New Roman" w:cs="Times New Roman"/>
        </w:rPr>
        <w:t>morfométricos</w:t>
      </w:r>
      <w:proofErr w:type="spellEnd"/>
      <w:r>
        <w:rPr>
          <w:rFonts w:ascii="Times New Roman" w:eastAsia="Times New Roman" w:hAnsi="Times New Roman" w:cs="Times New Roman"/>
        </w:rPr>
        <w:t xml:space="preserve">.  </w:t>
      </w:r>
    </w:p>
    <w:p w14:paraId="68AA86DB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48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Foram considerados critérios de inclusão e exclusão:</w:t>
      </w:r>
    </w:p>
    <w:p w14:paraId="71046D53" w14:textId="77777777" w:rsidR="007F469C" w:rsidRDefault="00754E67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ind w:firstLine="567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u w:val="single"/>
        </w:rPr>
        <w:t>Critérios de Inclusão</w:t>
      </w:r>
    </w:p>
    <w:p w14:paraId="51E30D53" w14:textId="77777777" w:rsidR="007F469C" w:rsidRDefault="00754E67">
      <w:pPr>
        <w:tabs>
          <w:tab w:val="left" w:pos="7655"/>
          <w:tab w:val="left" w:pos="8080"/>
        </w:tabs>
        <w:spacing w:before="240" w:line="480" w:lineRule="auto"/>
        <w:ind w:left="1134" w:hanging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Mulheres após a menopausa, com autonomia plena, pelo menos 12 meses de </w:t>
      </w:r>
      <w:proofErr w:type="spellStart"/>
      <w:r>
        <w:rPr>
          <w:rFonts w:ascii="Times New Roman" w:eastAsia="Times New Roman" w:hAnsi="Times New Roman" w:cs="Times New Roman"/>
        </w:rPr>
        <w:t>amenorréia</w:t>
      </w:r>
      <w:proofErr w:type="spellEnd"/>
      <w:r>
        <w:rPr>
          <w:rFonts w:ascii="Times New Roman" w:eastAsia="Times New Roman" w:hAnsi="Times New Roman" w:cs="Times New Roman"/>
        </w:rPr>
        <w:t xml:space="preserve"> e FSH &gt; 30 </w:t>
      </w:r>
      <w:proofErr w:type="spellStart"/>
      <w:r>
        <w:rPr>
          <w:rFonts w:ascii="Times New Roman" w:eastAsia="Times New Roman" w:hAnsi="Times New Roman" w:cs="Times New Roman"/>
        </w:rPr>
        <w:t>mUI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mL</w:t>
      </w:r>
      <w:proofErr w:type="spellEnd"/>
      <w:r>
        <w:rPr>
          <w:rFonts w:ascii="Times New Roman" w:eastAsia="Times New Roman" w:hAnsi="Times New Roman" w:cs="Times New Roman"/>
        </w:rPr>
        <w:t>;</w:t>
      </w:r>
    </w:p>
    <w:p w14:paraId="0E8312E1" w14:textId="77777777" w:rsidR="007F469C" w:rsidRDefault="00754E67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line="480" w:lineRule="auto"/>
        <w:ind w:left="1134" w:hanging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Mulheres com pelo menos um dos sintomas de atrofia geniturinária; (secura vaginal e/ou prurido, dor/ardor, queimação vulvar ou vaginal; dispareunia, disúria, polaciúria ou incontinência urinária); </w:t>
      </w:r>
    </w:p>
    <w:p w14:paraId="55780087" w14:textId="77777777" w:rsidR="007F469C" w:rsidRDefault="00754E67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147" w:right="1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- Sem uso de TH atual ou há pelo menos 6 meses;</w:t>
      </w:r>
    </w:p>
    <w:p w14:paraId="77B91D1F" w14:textId="77777777" w:rsidR="007F469C" w:rsidRDefault="00754E67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- Citologia oncótica </w:t>
      </w:r>
      <w:proofErr w:type="spellStart"/>
      <w:r>
        <w:rPr>
          <w:rFonts w:ascii="Times New Roman" w:eastAsia="Times New Roman" w:hAnsi="Times New Roman" w:cs="Times New Roman"/>
        </w:rPr>
        <w:t>cérvico</w:t>
      </w:r>
      <w:proofErr w:type="spellEnd"/>
      <w:r>
        <w:rPr>
          <w:rFonts w:ascii="Times New Roman" w:eastAsia="Times New Roman" w:hAnsi="Times New Roman" w:cs="Times New Roman"/>
        </w:rPr>
        <w:t xml:space="preserve">-vaginal de </w:t>
      </w:r>
      <w:proofErr w:type="spellStart"/>
      <w:r>
        <w:rPr>
          <w:rFonts w:ascii="Times New Roman" w:eastAsia="Times New Roman" w:hAnsi="Times New Roman" w:cs="Times New Roman"/>
          <w:i/>
        </w:rPr>
        <w:t>Papanicolaou</w:t>
      </w:r>
      <w:proofErr w:type="spellEnd"/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Times New Roman" w:eastAsia="Times New Roman" w:hAnsi="Times New Roman" w:cs="Times New Roman"/>
          <w:color w:val="C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normal; </w:t>
      </w:r>
    </w:p>
    <w:p w14:paraId="139F258D" w14:textId="77777777" w:rsidR="007F469C" w:rsidRDefault="00754E67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- Parceiro estável e sem dificuldade sexual;</w:t>
      </w:r>
    </w:p>
    <w:p w14:paraId="5B704C4A" w14:textId="77777777" w:rsidR="007F469C" w:rsidRDefault="00754E67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ind w:firstLine="567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Critérios de Exclusão</w:t>
      </w:r>
    </w:p>
    <w:p w14:paraId="7E2BAA51" w14:textId="77777777" w:rsidR="007F469C" w:rsidRDefault="00754E67">
      <w:pPr>
        <w:tabs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- Mulheres em uso de terapia hormonal atual ou nos últimos 6 meses;</w:t>
      </w:r>
    </w:p>
    <w:p w14:paraId="6C31D3CB" w14:textId="77777777" w:rsidR="007F469C" w:rsidRDefault="00754E67">
      <w:pPr>
        <w:tabs>
          <w:tab w:val="left" w:pos="7655"/>
          <w:tab w:val="left" w:pos="8080"/>
        </w:tabs>
        <w:spacing w:line="480" w:lineRule="auto"/>
        <w:ind w:left="1134" w:hanging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Portadoras de distúrbio cognitivo;</w:t>
      </w:r>
    </w:p>
    <w:p w14:paraId="4E970204" w14:textId="77777777" w:rsidR="007F469C" w:rsidRDefault="00754E67">
      <w:pPr>
        <w:tabs>
          <w:tab w:val="left" w:pos="7655"/>
          <w:tab w:val="left" w:pos="8080"/>
        </w:tabs>
        <w:spacing w:line="480" w:lineRule="auto"/>
        <w:ind w:left="1134" w:hanging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- História de doença psiquiátrica atual e/ou no passado;</w:t>
      </w:r>
    </w:p>
    <w:p w14:paraId="12352341" w14:textId="77777777" w:rsidR="007F469C" w:rsidRDefault="00754E67">
      <w:pPr>
        <w:tabs>
          <w:tab w:val="left" w:pos="7655"/>
          <w:tab w:val="left" w:pos="8080"/>
        </w:tabs>
        <w:spacing w:line="480" w:lineRule="auto"/>
        <w:ind w:left="1134" w:hanging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Portadoras de Infecções genitais ativas e/ ou recorrentes;</w:t>
      </w:r>
    </w:p>
    <w:p w14:paraId="1B963940" w14:textId="77777777" w:rsidR="007F469C" w:rsidRDefault="00754E67">
      <w:pPr>
        <w:tabs>
          <w:tab w:val="left" w:pos="7655"/>
          <w:tab w:val="left" w:pos="8080"/>
        </w:tabs>
        <w:spacing w:line="480" w:lineRule="auto"/>
        <w:ind w:left="1134" w:hanging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Infecções recorrentes do trato urinário;</w:t>
      </w:r>
    </w:p>
    <w:p w14:paraId="6D1F0E69" w14:textId="77777777" w:rsidR="007F469C" w:rsidRDefault="00754E67">
      <w:pPr>
        <w:tabs>
          <w:tab w:val="left" w:pos="7655"/>
          <w:tab w:val="left" w:pos="8080"/>
        </w:tabs>
        <w:spacing w:line="480" w:lineRule="auto"/>
        <w:ind w:left="1134" w:hanging="1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Portadoras do vírus da imunodeficiência humana;</w:t>
      </w:r>
    </w:p>
    <w:p w14:paraId="5B78BAE5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147" w:right="1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- História de tromboembolismo atual ou prévio;</w:t>
      </w:r>
    </w:p>
    <w:p w14:paraId="41A6BAA2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147" w:right="1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- Sangramento genital anormal de causa desconhecida;</w:t>
      </w:r>
    </w:p>
    <w:p w14:paraId="3452B1B8" w14:textId="77777777" w:rsidR="007F469C" w:rsidRDefault="00754E67">
      <w:pPr>
        <w:tabs>
          <w:tab w:val="left" w:pos="7655"/>
          <w:tab w:val="left" w:pos="8080"/>
        </w:tabs>
        <w:spacing w:line="480" w:lineRule="auto"/>
        <w:ind w:left="1134" w:hanging="1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Porfiria;</w:t>
      </w:r>
    </w:p>
    <w:p w14:paraId="6378A3A7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147" w:right="1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- Alterações na citologia oncótica </w:t>
      </w:r>
      <w:proofErr w:type="spellStart"/>
      <w:r>
        <w:rPr>
          <w:rFonts w:ascii="Times New Roman" w:eastAsia="Times New Roman" w:hAnsi="Times New Roman" w:cs="Times New Roman"/>
        </w:rPr>
        <w:t>cérvico</w:t>
      </w:r>
      <w:proofErr w:type="spellEnd"/>
      <w:r>
        <w:rPr>
          <w:rFonts w:ascii="Times New Roman" w:eastAsia="Times New Roman" w:hAnsi="Times New Roman" w:cs="Times New Roman"/>
        </w:rPr>
        <w:t xml:space="preserve">-vaginal de </w:t>
      </w:r>
      <w:proofErr w:type="spellStart"/>
      <w:r>
        <w:rPr>
          <w:rFonts w:ascii="Times New Roman" w:eastAsia="Times New Roman" w:hAnsi="Times New Roman" w:cs="Times New Roman"/>
          <w:i/>
        </w:rPr>
        <w:t>Papanicolaou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</w:p>
    <w:p w14:paraId="262B2645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right="1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(Neoplasia </w:t>
      </w:r>
      <w:proofErr w:type="spellStart"/>
      <w:r>
        <w:rPr>
          <w:rFonts w:ascii="Times New Roman" w:eastAsia="Times New Roman" w:hAnsi="Times New Roman" w:cs="Times New Roman"/>
        </w:rPr>
        <w:t>intra-epitelial</w:t>
      </w:r>
      <w:proofErr w:type="spellEnd"/>
      <w:r>
        <w:rPr>
          <w:rFonts w:ascii="Times New Roman" w:eastAsia="Times New Roman" w:hAnsi="Times New Roman" w:cs="Times New Roman"/>
        </w:rPr>
        <w:t xml:space="preserve"> de baixo ou alto grau, alterações de     </w:t>
      </w:r>
    </w:p>
    <w:p w14:paraId="6067EE6B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right="1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células escamosas ou glandulares de significado indeterminado e </w:t>
      </w:r>
    </w:p>
    <w:p w14:paraId="0E327868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right="1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neoplasia cervical);</w:t>
      </w:r>
    </w:p>
    <w:p w14:paraId="4141F916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right="1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- Prolapso genital em estádios II e III </w:t>
      </w:r>
    </w:p>
    <w:p w14:paraId="1AFD8986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right="147"/>
        <w:jc w:val="both"/>
        <w:rPr>
          <w:rFonts w:ascii="Times New Roman" w:eastAsia="Times New Roman" w:hAnsi="Times New Roman" w:cs="Times New Roman"/>
        </w:rPr>
      </w:pPr>
    </w:p>
    <w:p w14:paraId="0B91ACEE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EA3D25E" w14:textId="77777777" w:rsidR="007F469C" w:rsidRPr="00E51B73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E51B73">
        <w:rPr>
          <w:rFonts w:ascii="Times New Roman" w:eastAsia="Times New Roman" w:hAnsi="Times New Roman" w:cs="Times New Roman"/>
          <w:b/>
          <w:color w:val="000000"/>
        </w:rPr>
        <w:t>3.2. Métodos</w:t>
      </w:r>
    </w:p>
    <w:p w14:paraId="1DCA4AEC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4A9136D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3.2.1- Seleção e coleta do material:</w:t>
      </w:r>
    </w:p>
    <w:p w14:paraId="155B38AF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estudo foi realizado de acordo com o seguinte cronograma:</w:t>
      </w:r>
    </w:p>
    <w:p w14:paraId="679A3D41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  <w:rPr>
          <w:rFonts w:ascii="Times New Roman" w:eastAsia="Times New Roman" w:hAnsi="Times New Roman" w:cs="Times New Roman"/>
          <w:b/>
        </w:rPr>
      </w:pPr>
    </w:p>
    <w:p w14:paraId="232CE2D9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Visita 1.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C075875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  <w:bookmarkStart w:id="3" w:name="_3znysh7" w:colFirst="0" w:colLast="0"/>
      <w:bookmarkEnd w:id="3"/>
      <w:r>
        <w:rPr>
          <w:rFonts w:ascii="Times New Roman" w:eastAsia="Times New Roman" w:hAnsi="Times New Roman" w:cs="Times New Roman"/>
        </w:rPr>
        <w:tab/>
        <w:t>Visita de triagem. Foram realizados: anamnese, exame físico geral e ginecológico se</w:t>
      </w:r>
      <w:r w:rsidRPr="00DC0288">
        <w:rPr>
          <w:rFonts w:ascii="Times New Roman" w:eastAsia="Times New Roman" w:hAnsi="Times New Roman" w:cs="Times New Roman"/>
        </w:rPr>
        <w:t>guindo roteiro predeterminado pelo Ambulatório de Climatério da Faculdade de Ciências Medicas da Santa Casa de São Paulo (Anexo 1 e 2). As mulheres foram informadas sobre o protocolo de pesquisa e assinaram o Termo de Consentimento Livre e Esclarecido</w:t>
      </w:r>
      <w:r w:rsidR="00417F07" w:rsidRPr="00DC0288">
        <w:rPr>
          <w:rFonts w:ascii="Times New Roman" w:eastAsia="Times New Roman" w:hAnsi="Times New Roman" w:cs="Times New Roman"/>
        </w:rPr>
        <w:t xml:space="preserve"> (Anexo 3)</w:t>
      </w:r>
      <w:r w:rsidRPr="00DC0288">
        <w:rPr>
          <w:rFonts w:ascii="Times New Roman" w:eastAsia="Times New Roman" w:hAnsi="Times New Roman" w:cs="Times New Roman"/>
        </w:rPr>
        <w:t>.</w:t>
      </w:r>
    </w:p>
    <w:p w14:paraId="10D927C5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75D76AEF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bookmarkStart w:id="4" w:name="_2et92p0" w:colFirst="0" w:colLast="0"/>
      <w:bookmarkEnd w:id="4"/>
      <w:r>
        <w:rPr>
          <w:rFonts w:ascii="Times New Roman" w:eastAsia="Times New Roman" w:hAnsi="Times New Roman" w:cs="Times New Roman"/>
        </w:rPr>
        <w:t xml:space="preserve">Foi colhido material para a leitura da citologia oncótica, solicitado os exames complementares (hemograma, glicemia, perfil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lipoproteico,triglicérides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, provas de funções renais e hepáticas, pesquisa de sangue oculto nas fezes, dosagens séricas de TSH e T4livre basais, FSH, estradiol, ultrassonografia por via transvaginal, mamografia e densitometria mineral óssea) (Anexo 4). </w:t>
      </w:r>
    </w:p>
    <w:p w14:paraId="642E3FC5" w14:textId="77777777" w:rsidR="007F469C" w:rsidRDefault="00754E67">
      <w:pPr>
        <w:tabs>
          <w:tab w:val="left" w:pos="709"/>
        </w:tabs>
        <w:spacing w:before="24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Visita 2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>Visita de randomização (T0). Após a avaliação dos resultados dos exames solicitados e análise dos critérios de inclusão e exclusão, foram realizadas:</w:t>
      </w:r>
    </w:p>
    <w:p w14:paraId="5D51469A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bookmarkStart w:id="5" w:name="_tyjcwt" w:colFirst="0" w:colLast="0"/>
      <w:bookmarkEnd w:id="5"/>
      <w:r>
        <w:rPr>
          <w:rFonts w:ascii="Times New Roman" w:eastAsia="Times New Roman" w:hAnsi="Times New Roman" w:cs="Times New Roman"/>
        </w:rPr>
        <w:t xml:space="preserve">- Biópsia de vagina no fórnice posterior com pinça saca-bocado (de 24 cm com boca de 3mm). O material obtido foi armazenado em recipiente contendo solução de formaldeído tamponado a 10% por 24h e enviado para estudo </w:t>
      </w:r>
      <w:proofErr w:type="spellStart"/>
      <w:r>
        <w:rPr>
          <w:rFonts w:ascii="Times New Roman" w:eastAsia="Times New Roman" w:hAnsi="Times New Roman" w:cs="Times New Roman"/>
        </w:rPr>
        <w:t>morfométrico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20E5A37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48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- Aplicação da radiofrequência fracionada </w:t>
      </w:r>
      <w:proofErr w:type="spellStart"/>
      <w:r>
        <w:rPr>
          <w:rFonts w:ascii="Times New Roman" w:eastAsia="Times New Roman" w:hAnsi="Times New Roman" w:cs="Times New Roman"/>
        </w:rPr>
        <w:t>microablativa</w:t>
      </w:r>
      <w:proofErr w:type="spellEnd"/>
      <w:r>
        <w:rPr>
          <w:rFonts w:ascii="Times New Roman" w:eastAsia="Times New Roman" w:hAnsi="Times New Roman" w:cs="Times New Roman"/>
        </w:rPr>
        <w:t xml:space="preserve"> (RFFMA) </w:t>
      </w:r>
    </w:p>
    <w:p w14:paraId="4BA7A268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790E52FC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Visita 3.</w:t>
      </w:r>
      <w:r>
        <w:rPr>
          <w:rFonts w:ascii="Times New Roman" w:eastAsia="Times New Roman" w:hAnsi="Times New Roman" w:cs="Times New Roman"/>
        </w:rPr>
        <w:t xml:space="preserve">  Visita de acompanhamento (T1)</w:t>
      </w:r>
    </w:p>
    <w:p w14:paraId="35927A45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Após um mês da primeira aplicação. Foram realizados exame físico, e nova aplicação de radiofrequência fracionada </w:t>
      </w:r>
      <w:proofErr w:type="spellStart"/>
      <w:r>
        <w:rPr>
          <w:rFonts w:ascii="Times New Roman" w:eastAsia="Times New Roman" w:hAnsi="Times New Roman" w:cs="Times New Roman"/>
        </w:rPr>
        <w:t>microablativa</w:t>
      </w:r>
      <w:proofErr w:type="spellEnd"/>
      <w:r>
        <w:rPr>
          <w:rFonts w:ascii="Times New Roman" w:eastAsia="Times New Roman" w:hAnsi="Times New Roman" w:cs="Times New Roman"/>
        </w:rPr>
        <w:t xml:space="preserve"> (RFFMA).</w:t>
      </w:r>
    </w:p>
    <w:p w14:paraId="4F69721F" w14:textId="77777777" w:rsidR="007F469C" w:rsidRDefault="007F469C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1B4BECED" w14:textId="77777777" w:rsidR="007F469C" w:rsidRDefault="00754E67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Visita 4.</w:t>
      </w:r>
      <w:r>
        <w:rPr>
          <w:rFonts w:ascii="Times New Roman" w:eastAsia="Times New Roman" w:hAnsi="Times New Roman" w:cs="Times New Roman"/>
        </w:rPr>
        <w:t xml:space="preserve">  Visita de acompanhamento (T2)</w:t>
      </w:r>
    </w:p>
    <w:p w14:paraId="4ACCF585" w14:textId="77777777" w:rsidR="007F469C" w:rsidRDefault="00754E67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 Após um mês da segunda aplicação. Foram realizados exame físico, avaliação dos sintomas clínicos através do Questionário de Sintomas de Atrofia Genital (Anexo 5) e a terceira aplicação de radiofrequência fracionada </w:t>
      </w:r>
      <w:proofErr w:type="spellStart"/>
      <w:r>
        <w:rPr>
          <w:rFonts w:ascii="Times New Roman" w:eastAsia="Times New Roman" w:hAnsi="Times New Roman" w:cs="Times New Roman"/>
        </w:rPr>
        <w:t>microablativa</w:t>
      </w:r>
      <w:proofErr w:type="spellEnd"/>
      <w:r>
        <w:rPr>
          <w:rFonts w:ascii="Times New Roman" w:eastAsia="Times New Roman" w:hAnsi="Times New Roman" w:cs="Times New Roman"/>
        </w:rPr>
        <w:t xml:space="preserve"> (RFFMA).</w:t>
      </w:r>
    </w:p>
    <w:p w14:paraId="33F3DCB6" w14:textId="77777777" w:rsidR="007F469C" w:rsidRDefault="007F469C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2D671373" w14:textId="77777777" w:rsidR="007F469C" w:rsidRDefault="00754E67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Visita 5.</w:t>
      </w:r>
      <w:r>
        <w:rPr>
          <w:rFonts w:ascii="Times New Roman" w:eastAsia="Times New Roman" w:hAnsi="Times New Roman" w:cs="Times New Roman"/>
        </w:rPr>
        <w:t xml:space="preserve">  Visita de encerramento (T3).</w:t>
      </w:r>
    </w:p>
    <w:p w14:paraId="6661FABE" w14:textId="77777777" w:rsidR="007F469C" w:rsidRDefault="00754E67">
      <w:pPr>
        <w:tabs>
          <w:tab w:val="left" w:pos="709"/>
        </w:tabs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Após um mês da terceira aplicação, foi realizado exame físico e biópsia de vagina </w:t>
      </w:r>
      <w:r>
        <w:rPr>
          <w:rFonts w:ascii="Times New Roman" w:eastAsia="Times New Roman" w:hAnsi="Times New Roman" w:cs="Times New Roman"/>
        </w:rPr>
        <w:lastRenderedPageBreak/>
        <w:t xml:space="preserve">para análise de efeitos, assim como encerramento com entrega de exames e orientações. </w:t>
      </w:r>
    </w:p>
    <w:p w14:paraId="57DD2E4D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ab/>
        <w:t xml:space="preserve">Todas as pacientes tiveram ciência da possibilidade de, a qualquer momento, caso houver desejo, descontinuar o estudo sem que ocorra prejuízo na continuidade de seu atendimento em nosso serviço. </w:t>
      </w:r>
    </w:p>
    <w:p w14:paraId="2F38C59E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48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14:paraId="30021577" w14:textId="35893C2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</w:rPr>
        <w:t>3.2.</w:t>
      </w:r>
      <w:r>
        <w:rPr>
          <w:rFonts w:ascii="Times New Roman" w:eastAsia="Times New Roman" w:hAnsi="Times New Roman" w:cs="Times New Roman"/>
          <w:b/>
        </w:rPr>
        <w:t xml:space="preserve">2- Técnica do procedimento e aplicação da </w:t>
      </w:r>
      <w:r>
        <w:rPr>
          <w:rFonts w:ascii="Times New Roman" w:eastAsia="Times New Roman" w:hAnsi="Times New Roman" w:cs="Times New Roman"/>
          <w:b/>
          <w:highlight w:val="white"/>
        </w:rPr>
        <w:t xml:space="preserve">Radiofrequência Fracionada </w:t>
      </w:r>
      <w:proofErr w:type="spellStart"/>
      <w:r>
        <w:rPr>
          <w:rFonts w:ascii="Times New Roman" w:eastAsia="Times New Roman" w:hAnsi="Times New Roman" w:cs="Times New Roman"/>
          <w:b/>
          <w:highlight w:val="white"/>
        </w:rPr>
        <w:t>Microablativa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(RFFMA):</w:t>
      </w:r>
      <w:r w:rsidR="00417F07">
        <w:rPr>
          <w:rFonts w:ascii="Times New Roman" w:eastAsia="Times New Roman" w:hAnsi="Times New Roman" w:cs="Times New Roman"/>
          <w:b/>
        </w:rPr>
        <w:t xml:space="preserve"> </w:t>
      </w:r>
    </w:p>
    <w:p w14:paraId="12AB82D9" w14:textId="415D7B2F" w:rsidR="007F469C" w:rsidRPr="00DC0288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ind w:firstLine="708"/>
        <w:jc w:val="both"/>
        <w:rPr>
          <w:rFonts w:ascii="Times New Roman" w:eastAsia="Times New Roman" w:hAnsi="Times New Roman" w:cs="Times New Roman"/>
          <w:iCs/>
        </w:rPr>
      </w:pPr>
      <w:r w:rsidRPr="00DC0288">
        <w:rPr>
          <w:rFonts w:ascii="Times New Roman" w:eastAsia="Times New Roman" w:hAnsi="Times New Roman" w:cs="Times New Roman"/>
          <w:iCs/>
        </w:rPr>
        <w:t xml:space="preserve">O aparelho utilizado foi o </w:t>
      </w:r>
      <w:proofErr w:type="spellStart"/>
      <w:r w:rsidRPr="00DC0288">
        <w:rPr>
          <w:rFonts w:ascii="Times New Roman" w:eastAsia="Times New Roman" w:hAnsi="Times New Roman" w:cs="Times New Roman"/>
          <w:iCs/>
        </w:rPr>
        <w:t>Wavetronic</w:t>
      </w:r>
      <w:proofErr w:type="spellEnd"/>
      <w:r w:rsidRPr="00DC0288">
        <w:rPr>
          <w:rFonts w:ascii="Times New Roman" w:eastAsia="Times New Roman" w:hAnsi="Times New Roman" w:cs="Times New Roman"/>
          <w:iCs/>
        </w:rPr>
        <w:t xml:space="preserve"> 6000 Touch com sistema </w:t>
      </w:r>
      <w:proofErr w:type="spellStart"/>
      <w:r w:rsidRPr="00DC0288">
        <w:rPr>
          <w:rFonts w:ascii="Times New Roman" w:eastAsia="Times New Roman" w:hAnsi="Times New Roman" w:cs="Times New Roman"/>
          <w:iCs/>
        </w:rPr>
        <w:t>Megapulse</w:t>
      </w:r>
      <w:proofErr w:type="spellEnd"/>
      <w:r w:rsidRPr="00DC0288">
        <w:rPr>
          <w:rFonts w:ascii="Times New Roman" w:eastAsia="Times New Roman" w:hAnsi="Times New Roman" w:cs="Times New Roman"/>
          <w:iCs/>
        </w:rPr>
        <w:t xml:space="preserve"> HF FRAXX fabricado pela indústria brasileira </w:t>
      </w:r>
      <w:proofErr w:type="spellStart"/>
      <w:r w:rsidRPr="00DC0288">
        <w:rPr>
          <w:rFonts w:ascii="Times New Roman" w:eastAsia="Times New Roman" w:hAnsi="Times New Roman" w:cs="Times New Roman"/>
          <w:iCs/>
        </w:rPr>
        <w:t>Loktal</w:t>
      </w:r>
      <w:proofErr w:type="spellEnd"/>
      <w:r w:rsidRPr="00DC0288">
        <w:rPr>
          <w:rFonts w:ascii="Times New Roman" w:eastAsia="Times New Roman" w:hAnsi="Times New Roman" w:cs="Times New Roman"/>
          <w:iCs/>
        </w:rPr>
        <w:t xml:space="preserve"> Medical </w:t>
      </w:r>
      <w:proofErr w:type="spellStart"/>
      <w:r w:rsidRPr="00DC0288">
        <w:rPr>
          <w:rFonts w:ascii="Times New Roman" w:eastAsia="Times New Roman" w:hAnsi="Times New Roman" w:cs="Times New Roman"/>
          <w:iCs/>
        </w:rPr>
        <w:t>Electronics</w:t>
      </w:r>
      <w:proofErr w:type="spellEnd"/>
      <w:r w:rsidRPr="00DC0288">
        <w:rPr>
          <w:rFonts w:ascii="Times New Roman" w:eastAsia="Times New Roman" w:hAnsi="Times New Roman" w:cs="Times New Roman"/>
          <w:iCs/>
        </w:rPr>
        <w:t xml:space="preserve">. O aparelho é equipado com circuito eletrônico de fracionamento de energia, conectado a uma caneta para uso vaginal com 64 </w:t>
      </w:r>
      <w:proofErr w:type="spellStart"/>
      <w:r w:rsidRPr="00DC0288">
        <w:rPr>
          <w:rFonts w:ascii="Times New Roman" w:eastAsia="Times New Roman" w:hAnsi="Times New Roman" w:cs="Times New Roman"/>
          <w:iCs/>
        </w:rPr>
        <w:t>microagulhas</w:t>
      </w:r>
      <w:proofErr w:type="spellEnd"/>
      <w:r w:rsidRPr="00DC0288">
        <w:rPr>
          <w:rFonts w:ascii="Times New Roman" w:eastAsia="Times New Roman" w:hAnsi="Times New Roman" w:cs="Times New Roman"/>
          <w:iCs/>
        </w:rPr>
        <w:t xml:space="preserve"> de 200μ de diâmetro e 1mm de comprimento. No acionamento do pedal, as 64 agulhas liberam </w:t>
      </w:r>
      <w:proofErr w:type="gramStart"/>
      <w:r w:rsidRPr="00DC0288">
        <w:rPr>
          <w:rFonts w:ascii="Times New Roman" w:eastAsia="Times New Roman" w:hAnsi="Times New Roman" w:cs="Times New Roman"/>
          <w:iCs/>
        </w:rPr>
        <w:t xml:space="preserve">energia </w:t>
      </w:r>
      <w:r w:rsidR="008D059D">
        <w:rPr>
          <w:rFonts w:ascii="Times New Roman" w:eastAsia="Times New Roman" w:hAnsi="Times New Roman" w:cs="Times New Roman"/>
          <w:iCs/>
        </w:rPr>
        <w:t>,</w:t>
      </w:r>
      <w:proofErr w:type="gramEnd"/>
      <w:r w:rsidR="008D059D">
        <w:rPr>
          <w:rFonts w:ascii="Times New Roman" w:eastAsia="Times New Roman" w:hAnsi="Times New Roman" w:cs="Times New Roman"/>
          <w:iCs/>
        </w:rPr>
        <w:t xml:space="preserve"> com frequência de 4MHz, </w:t>
      </w:r>
      <w:r w:rsidRPr="00DC0288">
        <w:rPr>
          <w:rFonts w:ascii="Times New Roman" w:eastAsia="Times New Roman" w:hAnsi="Times New Roman" w:cs="Times New Roman"/>
          <w:iCs/>
        </w:rPr>
        <w:t xml:space="preserve">que serão randomizadas em colunas de oito agulhas com sequência pré-definida; não sendo energizadas simultaneamente, ou seja,  não permite que duas colunas adjacentes disparem em sequência, prevenindo a soma térmica das colunas (controle de disparo fracionado); ocorrendo o resfriamento entre os pontos e a preservação de tecidos adjacentes aos pontos vaporizados. </w:t>
      </w:r>
    </w:p>
    <w:p w14:paraId="58C785F0" w14:textId="78D4A760" w:rsidR="007F469C" w:rsidRPr="00DC0288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ind w:firstLine="708"/>
        <w:jc w:val="both"/>
        <w:rPr>
          <w:rFonts w:ascii="Times New Roman" w:eastAsia="Times New Roman" w:hAnsi="Times New Roman" w:cs="Times New Roman"/>
          <w:iCs/>
        </w:rPr>
      </w:pPr>
      <w:r w:rsidRPr="00DC0288">
        <w:rPr>
          <w:rFonts w:ascii="Times New Roman" w:eastAsia="Times New Roman" w:hAnsi="Times New Roman" w:cs="Times New Roman"/>
          <w:iCs/>
        </w:rPr>
        <w:t xml:space="preserve">As aplicações de radiofrequência fracionada </w:t>
      </w:r>
      <w:proofErr w:type="spellStart"/>
      <w:r w:rsidR="00D7720C" w:rsidRPr="00DC0288">
        <w:rPr>
          <w:rFonts w:ascii="Times New Roman" w:eastAsia="Times New Roman" w:hAnsi="Times New Roman" w:cs="Times New Roman"/>
          <w:iCs/>
        </w:rPr>
        <w:t>microab</w:t>
      </w:r>
      <w:r w:rsidR="00D7720C">
        <w:rPr>
          <w:rFonts w:ascii="Times New Roman" w:eastAsia="Times New Roman" w:hAnsi="Times New Roman" w:cs="Times New Roman"/>
          <w:iCs/>
        </w:rPr>
        <w:t>lativa</w:t>
      </w:r>
      <w:proofErr w:type="spellEnd"/>
      <w:r w:rsidRPr="00DC0288">
        <w:rPr>
          <w:rFonts w:ascii="Times New Roman" w:eastAsia="Times New Roman" w:hAnsi="Times New Roman" w:cs="Times New Roman"/>
          <w:iCs/>
        </w:rPr>
        <w:t xml:space="preserve"> na vagina, </w:t>
      </w:r>
      <w:proofErr w:type="spellStart"/>
      <w:r w:rsidRPr="00DC0288">
        <w:rPr>
          <w:rFonts w:ascii="Times New Roman" w:eastAsia="Times New Roman" w:hAnsi="Times New Roman" w:cs="Times New Roman"/>
          <w:iCs/>
        </w:rPr>
        <w:t>intróito</w:t>
      </w:r>
      <w:proofErr w:type="spellEnd"/>
      <w:r w:rsidRPr="00DC0288">
        <w:rPr>
          <w:rFonts w:ascii="Times New Roman" w:eastAsia="Times New Roman" w:hAnsi="Times New Roman" w:cs="Times New Roman"/>
          <w:iCs/>
        </w:rPr>
        <w:t xml:space="preserve"> vaginal e vestíbulo, foram realizados com intervalos de 30 a 40 dias entre as aplicações; totalizando três aplicações.</w:t>
      </w:r>
    </w:p>
    <w:p w14:paraId="796A307C" w14:textId="77777777" w:rsidR="007F469C" w:rsidRPr="00DC0288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ind w:firstLine="708"/>
        <w:jc w:val="both"/>
        <w:rPr>
          <w:rFonts w:ascii="Times New Roman" w:eastAsia="Times New Roman" w:hAnsi="Times New Roman" w:cs="Times New Roman"/>
          <w:iCs/>
        </w:rPr>
      </w:pPr>
      <w:r w:rsidRPr="00DC0288">
        <w:rPr>
          <w:rFonts w:ascii="Times New Roman" w:eastAsia="Times New Roman" w:hAnsi="Times New Roman" w:cs="Times New Roman"/>
          <w:iCs/>
        </w:rPr>
        <w:t xml:space="preserve">Passos do procedimento e aplicação realizados no estudo inicial: </w:t>
      </w:r>
    </w:p>
    <w:p w14:paraId="79D2FF40" w14:textId="5AAFC7EA" w:rsidR="00417F07" w:rsidRDefault="00754E67" w:rsidP="00417F07">
      <w:pPr>
        <w:pStyle w:val="PargrafodaList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jc w:val="both"/>
        <w:rPr>
          <w:rFonts w:ascii="Times New Roman" w:eastAsia="Times New Roman" w:hAnsi="Times New Roman" w:cs="Times New Roman"/>
          <w:i/>
        </w:rPr>
      </w:pPr>
      <w:r w:rsidRPr="00DC0288">
        <w:rPr>
          <w:rFonts w:ascii="Times New Roman" w:eastAsia="Times New Roman" w:hAnsi="Times New Roman" w:cs="Times New Roman"/>
          <w:iCs/>
        </w:rPr>
        <w:t xml:space="preserve">paciente em posição ginecológica; 2- colocação do espéculo vaginal descartável sem lubrificante; 3- coleta de citologia vaginal com espátula de </w:t>
      </w:r>
      <w:proofErr w:type="spellStart"/>
      <w:r w:rsidRPr="00DC0288">
        <w:rPr>
          <w:rFonts w:ascii="Times New Roman" w:eastAsia="Times New Roman" w:hAnsi="Times New Roman" w:cs="Times New Roman"/>
          <w:iCs/>
        </w:rPr>
        <w:t>Ayre</w:t>
      </w:r>
      <w:proofErr w:type="spellEnd"/>
      <w:r w:rsidRPr="00DC0288">
        <w:rPr>
          <w:rFonts w:ascii="Times New Roman" w:eastAsia="Times New Roman" w:hAnsi="Times New Roman" w:cs="Times New Roman"/>
          <w:iCs/>
        </w:rPr>
        <w:t xml:space="preserve"> do </w:t>
      </w:r>
      <w:r w:rsidRPr="00DC0288">
        <w:rPr>
          <w:rFonts w:ascii="Times New Roman" w:eastAsia="Times New Roman" w:hAnsi="Times New Roman" w:cs="Times New Roman"/>
          <w:iCs/>
        </w:rPr>
        <w:lastRenderedPageBreak/>
        <w:t>fórnice posterior e parede vaginal lateral; 5- biópsia de vagina no fundo de saco posterior com pinça saca-</w:t>
      </w:r>
      <w:r w:rsidRPr="00661288">
        <w:rPr>
          <w:rFonts w:ascii="Times New Roman" w:eastAsia="Times New Roman" w:hAnsi="Times New Roman" w:cs="Times New Roman"/>
          <w:iCs/>
        </w:rPr>
        <w:t xml:space="preserve">bocado que </w:t>
      </w:r>
      <w:r w:rsidR="00210114" w:rsidRPr="00661288">
        <w:rPr>
          <w:rFonts w:ascii="Times New Roman" w:eastAsia="Times New Roman" w:hAnsi="Times New Roman" w:cs="Times New Roman"/>
          <w:iCs/>
        </w:rPr>
        <w:t xml:space="preserve">foi </w:t>
      </w:r>
      <w:r w:rsidRPr="00661288">
        <w:rPr>
          <w:rFonts w:ascii="Times New Roman" w:eastAsia="Times New Roman" w:hAnsi="Times New Roman" w:cs="Times New Roman"/>
          <w:iCs/>
        </w:rPr>
        <w:t xml:space="preserve">armazenado </w:t>
      </w:r>
      <w:r w:rsidRPr="00DC0288">
        <w:rPr>
          <w:rFonts w:ascii="Times New Roman" w:eastAsia="Times New Roman" w:hAnsi="Times New Roman" w:cs="Times New Roman"/>
          <w:iCs/>
        </w:rPr>
        <w:t xml:space="preserve">em recipiente contendo solução de formaldeído tamponado a 10%; 6- antissepsia com clorexidina aquosa 0,2% e limpeza para remover o conteúdo vaginal excedente; 7- aplicação sequencial de radiofrequência fracionada </w:t>
      </w:r>
      <w:proofErr w:type="spellStart"/>
      <w:r w:rsidRPr="00DC0288">
        <w:rPr>
          <w:rFonts w:ascii="Times New Roman" w:eastAsia="Times New Roman" w:hAnsi="Times New Roman" w:cs="Times New Roman"/>
          <w:iCs/>
        </w:rPr>
        <w:t>microablativa</w:t>
      </w:r>
      <w:proofErr w:type="spellEnd"/>
      <w:r w:rsidRPr="00DC0288">
        <w:rPr>
          <w:rFonts w:ascii="Times New Roman" w:eastAsia="Times New Roman" w:hAnsi="Times New Roman" w:cs="Times New Roman"/>
          <w:iCs/>
        </w:rPr>
        <w:t xml:space="preserve"> (RFFMA) nas paredes vaginais sob visão direta, iniciando do fundo vaginal para o proximal, primeiramente nas paredes laterais, em seguida parede vaginal anterior e posterior. O contato do eletrodo na parede vaginal é sempre paralelo com leve contato com a mucosa a cada acionamento. Em seguida foi realizado aplicação no vestíbulo</w:t>
      </w:r>
      <w:r w:rsidR="00DC0288" w:rsidRPr="00DC0288">
        <w:rPr>
          <w:rFonts w:ascii="Times New Roman" w:eastAsia="Times New Roman" w:hAnsi="Times New Roman" w:cs="Times New Roman"/>
          <w:iCs/>
        </w:rPr>
        <w:t>.</w:t>
      </w:r>
      <w:r w:rsidRPr="00DC0288">
        <w:rPr>
          <w:rFonts w:ascii="Times New Roman" w:eastAsia="Times New Roman" w:hAnsi="Times New Roman" w:cs="Times New Roman"/>
          <w:iCs/>
        </w:rPr>
        <w:t xml:space="preserve"> O tempo médio para cada procedimento (aplicação) foi de aproximadamente 20 minutos</w:t>
      </w:r>
      <w:r w:rsidRPr="00417F07">
        <w:rPr>
          <w:rFonts w:ascii="Times New Roman" w:eastAsia="Times New Roman" w:hAnsi="Times New Roman" w:cs="Times New Roman"/>
          <w:i/>
        </w:rPr>
        <w:t>.</w:t>
      </w:r>
    </w:p>
    <w:p w14:paraId="2407C4AC" w14:textId="77777777" w:rsidR="007F469C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48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Orientou-se abstinência sexual de dez dias</w:t>
      </w:r>
    </w:p>
    <w:p w14:paraId="5910D00D" w14:textId="77777777" w:rsidR="007F469C" w:rsidRDefault="00754E67">
      <w:pPr>
        <w:tabs>
          <w:tab w:val="left" w:pos="0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3.2.3 Morfometria</w:t>
      </w:r>
    </w:p>
    <w:p w14:paraId="7282942D" w14:textId="427045A8" w:rsidR="007F469C" w:rsidRPr="008D059D" w:rsidRDefault="00754E67" w:rsidP="00D64F6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480" w:lineRule="auto"/>
        <w:ind w:firstLine="720"/>
        <w:jc w:val="both"/>
        <w:rPr>
          <w:rFonts w:ascii="Times New Roman" w:eastAsia="Times New Roman" w:hAnsi="Times New Roman" w:cs="Times New Roman"/>
          <w:color w:val="FF0000"/>
        </w:rPr>
      </w:pPr>
      <w:bookmarkStart w:id="6" w:name="_3dy6vkm" w:colFirst="0" w:colLast="0"/>
      <w:bookmarkEnd w:id="6"/>
      <w:r>
        <w:rPr>
          <w:rFonts w:ascii="Times New Roman" w:eastAsia="Times New Roman" w:hAnsi="Times New Roman" w:cs="Times New Roman"/>
        </w:rPr>
        <w:t xml:space="preserve">Cada lâmina </w:t>
      </w:r>
      <w:r w:rsidR="00254403">
        <w:rPr>
          <w:rFonts w:ascii="Times New Roman" w:eastAsia="Times New Roman" w:hAnsi="Times New Roman" w:cs="Times New Roman"/>
        </w:rPr>
        <w:t>T0 (início) e T3 (após as aplicações)</w:t>
      </w:r>
      <w:r>
        <w:rPr>
          <w:rFonts w:ascii="Times New Roman" w:eastAsia="Times New Roman" w:hAnsi="Times New Roman" w:cs="Times New Roman"/>
        </w:rPr>
        <w:t xml:space="preserve"> foi avaliada por meio</w:t>
      </w:r>
      <w:r w:rsidR="00254403">
        <w:rPr>
          <w:rFonts w:ascii="Times New Roman" w:eastAsia="Times New Roman" w:hAnsi="Times New Roman" w:cs="Times New Roman"/>
        </w:rPr>
        <w:t xml:space="preserve"> da captura da imagem das lâminas através</w:t>
      </w:r>
      <w:r>
        <w:rPr>
          <w:rFonts w:ascii="Times New Roman" w:eastAsia="Times New Roman" w:hAnsi="Times New Roman" w:cs="Times New Roman"/>
        </w:rPr>
        <w:t xml:space="preserve"> d</w:t>
      </w:r>
      <w:r w:rsidR="00254403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microscopia de luz (</w:t>
      </w:r>
      <w:proofErr w:type="spellStart"/>
      <w:r>
        <w:rPr>
          <w:rFonts w:ascii="Times New Roman" w:eastAsia="Times New Roman" w:hAnsi="Times New Roman" w:cs="Times New Roman"/>
        </w:rPr>
        <w:t>Axioscop</w:t>
      </w:r>
      <w:proofErr w:type="spellEnd"/>
      <w:r>
        <w:rPr>
          <w:rFonts w:ascii="Times New Roman" w:eastAsia="Times New Roman" w:hAnsi="Times New Roman" w:cs="Times New Roman"/>
        </w:rPr>
        <w:t xml:space="preserve"> 40 – Zeiss), com objetiva de 400 vezes de aumento original, adaptado a microcâmera e monitor de vídeo (LG </w:t>
      </w:r>
      <w:proofErr w:type="spellStart"/>
      <w:r>
        <w:rPr>
          <w:rFonts w:ascii="Times New Roman" w:eastAsia="Times New Roman" w:hAnsi="Times New Roman" w:cs="Times New Roman"/>
        </w:rPr>
        <w:t>Flatron</w:t>
      </w:r>
      <w:proofErr w:type="spellEnd"/>
      <w:r>
        <w:rPr>
          <w:rFonts w:ascii="Times New Roman" w:eastAsia="Times New Roman" w:hAnsi="Times New Roman" w:cs="Times New Roman"/>
        </w:rPr>
        <w:t xml:space="preserve"> 14 polegadas</w:t>
      </w:r>
      <w:r w:rsidR="00D64F66">
        <w:rPr>
          <w:rFonts w:ascii="Times New Roman" w:eastAsia="Times New Roman" w:hAnsi="Times New Roman" w:cs="Times New Roman"/>
        </w:rPr>
        <w:t>).</w:t>
      </w:r>
      <w:r w:rsidR="00254403">
        <w:rPr>
          <w:rFonts w:ascii="Times New Roman" w:eastAsia="Times New Roman" w:hAnsi="Times New Roman" w:cs="Times New Roman"/>
        </w:rPr>
        <w:t xml:space="preserve"> </w:t>
      </w:r>
      <w:r w:rsidRPr="008D059D">
        <w:rPr>
          <w:rFonts w:ascii="Times New Roman" w:eastAsia="Times New Roman" w:hAnsi="Times New Roman" w:cs="Times New Roman"/>
          <w:color w:val="FF0000"/>
        </w:rPr>
        <w:t xml:space="preserve"> </w:t>
      </w:r>
    </w:p>
    <w:p w14:paraId="3EA5D742" w14:textId="06EF6154" w:rsidR="00D56655" w:rsidRDefault="00754E6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480" w:lineRule="auto"/>
        <w:ind w:firstLine="720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 xml:space="preserve">A medida da espessura do epitélio vaginal foi feita em microscópio óptico em área de 0,094mm2 com </w:t>
      </w:r>
      <w:proofErr w:type="spellStart"/>
      <w:r>
        <w:rPr>
          <w:rFonts w:ascii="Times New Roman" w:eastAsia="Times New Roman" w:hAnsi="Times New Roman" w:cs="Times New Roman"/>
        </w:rPr>
        <w:t>auxilio</w:t>
      </w:r>
      <w:proofErr w:type="spellEnd"/>
      <w:r>
        <w:rPr>
          <w:rFonts w:ascii="Times New Roman" w:eastAsia="Times New Roman" w:hAnsi="Times New Roman" w:cs="Times New Roman"/>
        </w:rPr>
        <w:t xml:space="preserve"> do programa de computador </w:t>
      </w:r>
      <w:proofErr w:type="spellStart"/>
      <w:r>
        <w:rPr>
          <w:rFonts w:ascii="Times New Roman" w:eastAsia="Times New Roman" w:hAnsi="Times New Roman" w:cs="Times New Roman"/>
        </w:rPr>
        <w:t>AxioVision</w:t>
      </w:r>
      <w:proofErr w:type="spellEnd"/>
      <w:r>
        <w:rPr>
          <w:rFonts w:ascii="Times New Roman" w:eastAsia="Times New Roman" w:hAnsi="Times New Roman" w:cs="Times New Roman"/>
        </w:rPr>
        <w:t xml:space="preserve"> 3.0, ZEIZZ, a um mesmo aumento de 400 vezes, que permite a criação de escala métrica a partir de uma medida conhecida. Essas medidas foram feitas a partir da base das células da camada basal, até o ápice das células mais superficiais do epitélio</w:t>
      </w:r>
      <w:r w:rsidR="00C6253A">
        <w:rPr>
          <w:rFonts w:ascii="Times New Roman" w:eastAsia="Times New Roman" w:hAnsi="Times New Roman" w:cs="Times New Roman"/>
        </w:rPr>
        <w:t>, em milímetros</w:t>
      </w:r>
      <w:r>
        <w:rPr>
          <w:rFonts w:ascii="Times New Roman" w:eastAsia="Times New Roman" w:hAnsi="Times New Roman" w:cs="Times New Roman"/>
        </w:rPr>
        <w:t xml:space="preserve">. Esses dados </w:t>
      </w:r>
      <w:r w:rsidR="008D059D">
        <w:rPr>
          <w:rFonts w:ascii="Times New Roman" w:eastAsia="Times New Roman" w:hAnsi="Times New Roman" w:cs="Times New Roman"/>
        </w:rPr>
        <w:t xml:space="preserve">foram </w:t>
      </w:r>
      <w:r>
        <w:rPr>
          <w:rFonts w:ascii="Times New Roman" w:eastAsia="Times New Roman" w:hAnsi="Times New Roman" w:cs="Times New Roman"/>
        </w:rPr>
        <w:t>registrados e tabelados para</w:t>
      </w:r>
      <w:r w:rsidR="0025440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análise estatística</w:t>
      </w:r>
      <w:r w:rsidR="00C6253A">
        <w:rPr>
          <w:rFonts w:ascii="Times New Roman" w:eastAsia="Times New Roman" w:hAnsi="Times New Roman" w:cs="Times New Roman"/>
        </w:rPr>
        <w:t xml:space="preserve"> </w:t>
      </w:r>
      <w:r w:rsidR="00254403">
        <w:rPr>
          <w:rFonts w:ascii="Times New Roman" w:eastAsia="Times New Roman" w:hAnsi="Times New Roman" w:cs="Times New Roman"/>
        </w:rPr>
        <w:t>e estudo comparativo das lâminas em</w:t>
      </w:r>
      <w:r w:rsidR="00C6253A">
        <w:rPr>
          <w:rFonts w:ascii="Times New Roman" w:eastAsia="Times New Roman" w:hAnsi="Times New Roman" w:cs="Times New Roman"/>
        </w:rPr>
        <w:t xml:space="preserve"> </w:t>
      </w:r>
      <w:r w:rsidR="00254403">
        <w:rPr>
          <w:rFonts w:ascii="Times New Roman" w:eastAsia="Times New Roman" w:hAnsi="Times New Roman" w:cs="Times New Roman"/>
        </w:rPr>
        <w:t xml:space="preserve">T0 e T3 </w:t>
      </w:r>
      <w:r w:rsidR="00C6253A">
        <w:rPr>
          <w:rFonts w:ascii="Times New Roman" w:eastAsia="Times New Roman" w:hAnsi="Times New Roman" w:cs="Times New Roman"/>
        </w:rPr>
        <w:t>de cada participante do estudo</w:t>
      </w:r>
      <w:r w:rsidR="00254403">
        <w:rPr>
          <w:rFonts w:ascii="Times New Roman" w:eastAsia="Times New Roman" w:hAnsi="Times New Roman" w:cs="Times New Roman"/>
        </w:rPr>
        <w:t xml:space="preserve">, exemplificado nos casos </w:t>
      </w:r>
      <w:r w:rsidR="00236FAC">
        <w:rPr>
          <w:rFonts w:ascii="Times New Roman" w:eastAsia="Times New Roman" w:hAnsi="Times New Roman" w:cs="Times New Roman"/>
        </w:rPr>
        <w:t xml:space="preserve">2 (Fig.2 e 3) </w:t>
      </w:r>
      <w:r w:rsidR="00254403">
        <w:rPr>
          <w:rFonts w:ascii="Times New Roman" w:eastAsia="Times New Roman" w:hAnsi="Times New Roman" w:cs="Times New Roman"/>
        </w:rPr>
        <w:t xml:space="preserve">e </w:t>
      </w:r>
      <w:r w:rsidR="00236FAC">
        <w:rPr>
          <w:rFonts w:ascii="Times New Roman" w:eastAsia="Times New Roman" w:hAnsi="Times New Roman" w:cs="Times New Roman"/>
        </w:rPr>
        <w:t>14</w:t>
      </w:r>
      <w:r w:rsidR="00254403">
        <w:rPr>
          <w:rFonts w:ascii="Times New Roman" w:eastAsia="Times New Roman" w:hAnsi="Times New Roman" w:cs="Times New Roman"/>
        </w:rPr>
        <w:t xml:space="preserve"> </w:t>
      </w:r>
      <w:r w:rsidR="00236FAC">
        <w:rPr>
          <w:rFonts w:ascii="Times New Roman" w:eastAsia="Times New Roman" w:hAnsi="Times New Roman" w:cs="Times New Roman"/>
        </w:rPr>
        <w:lastRenderedPageBreak/>
        <w:t xml:space="preserve">(Fig. 4 e 5). </w:t>
      </w:r>
      <w:r w:rsidR="00254403">
        <w:rPr>
          <w:rFonts w:ascii="Times New Roman" w:eastAsia="Times New Roman" w:hAnsi="Times New Roman" w:cs="Times New Roman"/>
        </w:rPr>
        <w:t xml:space="preserve"> </w:t>
      </w:r>
      <w:r w:rsidR="00262D0A">
        <w:rPr>
          <w:rFonts w:ascii="Times New Roman" w:eastAsia="Times New Roman" w:hAnsi="Times New Roman" w:cs="Times New Roman"/>
        </w:rPr>
        <w:t xml:space="preserve"> </w:t>
      </w:r>
      <w:r w:rsidR="00D566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32458607" wp14:editId="6946E2BA">
            <wp:simplePos x="0" y="0"/>
            <wp:positionH relativeFrom="column">
              <wp:posOffset>2966085</wp:posOffset>
            </wp:positionH>
            <wp:positionV relativeFrom="paragraph">
              <wp:posOffset>328930</wp:posOffset>
            </wp:positionV>
            <wp:extent cx="3139390" cy="3166745"/>
            <wp:effectExtent l="0" t="0" r="4445" b="0"/>
            <wp:wrapSquare wrapText="bothSides"/>
            <wp:docPr id="184373303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33030" name="Imagem 184373303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8" t="188" r="16896"/>
                    <a:stretch/>
                  </pic:blipFill>
                  <pic:spPr bwMode="auto">
                    <a:xfrm>
                      <a:off x="0" y="0"/>
                      <a:ext cx="3139390" cy="316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66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0B1B754E" wp14:editId="17328508">
            <wp:simplePos x="0" y="0"/>
            <wp:positionH relativeFrom="column">
              <wp:posOffset>-630555</wp:posOffset>
            </wp:positionH>
            <wp:positionV relativeFrom="paragraph">
              <wp:posOffset>319405</wp:posOffset>
            </wp:positionV>
            <wp:extent cx="3118404" cy="3151505"/>
            <wp:effectExtent l="0" t="0" r="6350" b="0"/>
            <wp:wrapTopAndBottom/>
            <wp:docPr id="189713352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33527" name="Imagem 189713352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0" r="3916"/>
                    <a:stretch/>
                  </pic:blipFill>
                  <pic:spPr bwMode="auto">
                    <a:xfrm>
                      <a:off x="0" y="0"/>
                      <a:ext cx="3118404" cy="31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7E9912" w14:textId="0118897F" w:rsidR="00D56655" w:rsidRDefault="000062D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480" w:lineRule="auto"/>
        <w:ind w:firstLine="720"/>
        <w:jc w:val="both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E46AD0" wp14:editId="41611550">
                <wp:simplePos x="0" y="0"/>
                <wp:positionH relativeFrom="column">
                  <wp:posOffset>2994660</wp:posOffset>
                </wp:positionH>
                <wp:positionV relativeFrom="paragraph">
                  <wp:posOffset>3124835</wp:posOffset>
                </wp:positionV>
                <wp:extent cx="3124200" cy="548640"/>
                <wp:effectExtent l="0" t="0" r="19050" b="22860"/>
                <wp:wrapNone/>
                <wp:docPr id="1820806831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8F0213" w14:textId="6551ACF7" w:rsidR="0030068C" w:rsidRDefault="0030068C" w:rsidP="000062D9">
                            <w:r w:rsidRPr="00AB69B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Figura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AB69B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Fotomicrografia 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epitélio vaginal pavimentoso estratificado não queratinizado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da lâmina T3 do caso 2. 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Departamento de Anatomia Patológica da Irmandade da Santa Casa de Misericórdia de São Paulo/20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46AD0" id="Caixa de Texto 6" o:spid="_x0000_s1027" type="#_x0000_t202" style="position:absolute;left:0;text-align:left;margin-left:235.8pt;margin-top:246.05pt;width:246pt;height:4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" fillcolor="white [3201]" strokecolor="white [3212]" strokeweight=".5pt">
                <v:textbox>
                  <w:txbxContent>
                    <w:p w14:paraId="098F0213" w14:textId="6551ACF7" w:rsidR="0030068C" w:rsidRDefault="0030068C" w:rsidP="000062D9">
                      <w:r w:rsidRPr="00AB69B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Figura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 w:rsidRPr="00AB69B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Fotomicrografia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epitélio vaginal pavimentoso estratificado não queratinizado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da lâmina T3 do caso 2. 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>Departamento de Anatomia Patológica da Irmandade da Santa Casa de Misericórdia de São Paulo/20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0B6AB8" wp14:editId="7F4B0D6B">
                <wp:simplePos x="0" y="0"/>
                <wp:positionH relativeFrom="column">
                  <wp:posOffset>-645795</wp:posOffset>
                </wp:positionH>
                <wp:positionV relativeFrom="paragraph">
                  <wp:posOffset>3136265</wp:posOffset>
                </wp:positionV>
                <wp:extent cx="3124200" cy="548640"/>
                <wp:effectExtent l="0" t="0" r="19050" b="22860"/>
                <wp:wrapNone/>
                <wp:docPr id="1610791669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5DDB8F" w14:textId="1C50233F" w:rsidR="0030068C" w:rsidRDefault="0030068C">
                            <w:r w:rsidRPr="00AB69B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Figura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AB69B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Fotomicrografia 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epitélio vaginal pavimentoso estratificado não queratinizado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da lâmina T0 do caso 2. 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Departamento de Anatomia Patológica da Irmandade da Santa Casa de Misericórdia de São Paulo/20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B6AB8" id="_x0000_s1028" type="#_x0000_t202" style="position:absolute;left:0;text-align:left;margin-left:-50.85pt;margin-top:246.95pt;width:246pt;height:4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" fillcolor="white [3201]" strokecolor="white [3212]" strokeweight=".5pt">
                <v:textbox>
                  <w:txbxContent>
                    <w:p w14:paraId="2D5DDB8F" w14:textId="1C50233F" w:rsidR="0030068C" w:rsidRDefault="0030068C">
                      <w:r w:rsidRPr="00AB69B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Figura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2</w:t>
                      </w:r>
                      <w:r w:rsidRPr="00AB69B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Fotomicrografia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epitélio vaginal pavimentoso estratificado não queratinizado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da lâmina T0 do caso 2. 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>Departamento de Anatomia Patológica da Irmandade da Santa Casa de Misericórdia de São Paulo/20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14:paraId="167B6B8D" w14:textId="108EA1E3" w:rsidR="007F469C" w:rsidRDefault="00D56B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48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46EF26FD" wp14:editId="3A0FF09E">
            <wp:simplePos x="0" y="0"/>
            <wp:positionH relativeFrom="margin">
              <wp:posOffset>-661035</wp:posOffset>
            </wp:positionH>
            <wp:positionV relativeFrom="paragraph">
              <wp:posOffset>716915</wp:posOffset>
            </wp:positionV>
            <wp:extent cx="3190240" cy="3169920"/>
            <wp:effectExtent l="0" t="0" r="0" b="0"/>
            <wp:wrapTopAndBottom/>
            <wp:docPr id="6720613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6132" name="Imagem 6720613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1" t="4232" r="17883" b="7741"/>
                    <a:stretch/>
                  </pic:blipFill>
                  <pic:spPr bwMode="auto">
                    <a:xfrm>
                      <a:off x="0" y="0"/>
                      <a:ext cx="3190240" cy="31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209">
        <w:rPr>
          <w:rFonts w:ascii="Times New Roman" w:eastAsia="Times New Roman" w:hAnsi="Times New Roman" w:cs="Times New Roman"/>
          <w:b/>
          <w:noProof/>
          <w:color w:val="000000"/>
        </w:rPr>
        <w:drawing>
          <wp:anchor distT="0" distB="0" distL="114300" distR="114300" simplePos="0" relativeHeight="251679744" behindDoc="0" locked="0" layoutInCell="1" allowOverlap="1" wp14:anchorId="2AD94E46" wp14:editId="52DAFE02">
            <wp:simplePos x="0" y="0"/>
            <wp:positionH relativeFrom="page">
              <wp:posOffset>3931920</wp:posOffset>
            </wp:positionH>
            <wp:positionV relativeFrom="paragraph">
              <wp:posOffset>694055</wp:posOffset>
            </wp:positionV>
            <wp:extent cx="3314065" cy="3153410"/>
            <wp:effectExtent l="0" t="0" r="635" b="8890"/>
            <wp:wrapSquare wrapText="bothSides"/>
            <wp:docPr id="78998553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85533" name="Imagem 78998553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1" r="5926"/>
                    <a:stretch/>
                  </pic:blipFill>
                  <pic:spPr bwMode="auto">
                    <a:xfrm>
                      <a:off x="0" y="0"/>
                      <a:ext cx="3314065" cy="315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2D9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F38B5B" wp14:editId="48363D17">
                <wp:simplePos x="0" y="0"/>
                <wp:positionH relativeFrom="column">
                  <wp:posOffset>2844165</wp:posOffset>
                </wp:positionH>
                <wp:positionV relativeFrom="paragraph">
                  <wp:posOffset>3978275</wp:posOffset>
                </wp:positionV>
                <wp:extent cx="3124200" cy="548640"/>
                <wp:effectExtent l="0" t="0" r="19050" b="22860"/>
                <wp:wrapTopAndBottom/>
                <wp:docPr id="94584875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73F47A" w14:textId="5BC1EC59" w:rsidR="0030068C" w:rsidRDefault="0030068C" w:rsidP="000062D9">
                            <w:r w:rsidRPr="00AB69B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Figura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Fotomicrografia 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epitélio vaginal pavimentoso estratificado não queratinizado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da lâmina T3 do caso 14. 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Departamento de Anatomia Patológica da Irmandade da Santa Casa de Misericórdia de São Paulo/20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38B5B" id="_x0000_s1029" type="#_x0000_t202" style="position:absolute;left:0;text-align:left;margin-left:223.95pt;margin-top:313.25pt;width:246pt;height:4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" fillcolor="white [3201]" strokecolor="white [3212]" strokeweight=".5pt">
                <v:textbox>
                  <w:txbxContent>
                    <w:p w14:paraId="6C73F47A" w14:textId="5BC1EC59" w:rsidR="0030068C" w:rsidRDefault="0030068C" w:rsidP="000062D9">
                      <w:r w:rsidRPr="00AB69B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Figura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5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Fotomicrografia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epitélio vaginal pavimentoso estratificado não queratinizado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da lâmina T3 do caso 14. 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>Departamento de Anatomia Patológica da Irmandade da Santa Casa de Misericórdia de São Paulo/20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8C101B6" w14:textId="6F8F7B13" w:rsidR="00152B85" w:rsidRDefault="000062D9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53D164" wp14:editId="0B109437">
                <wp:simplePos x="0" y="0"/>
                <wp:positionH relativeFrom="column">
                  <wp:posOffset>-607695</wp:posOffset>
                </wp:positionH>
                <wp:positionV relativeFrom="paragraph">
                  <wp:posOffset>3510915</wp:posOffset>
                </wp:positionV>
                <wp:extent cx="3124200" cy="548640"/>
                <wp:effectExtent l="0" t="0" r="19050" b="22860"/>
                <wp:wrapTopAndBottom/>
                <wp:docPr id="809812288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1358E1" w14:textId="152EEDE8" w:rsidR="0030068C" w:rsidRDefault="0030068C" w:rsidP="000062D9">
                            <w:r w:rsidRPr="00AB69B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Figura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Pr="00AB69B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Fotomicrografia 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epitélio vaginal pavimentoso estratificado não queratinizado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da lâmina T0 do caso 14. </w:t>
                            </w:r>
                            <w:r w:rsidRPr="00AB69B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Departamento de Anatomia Patológica da Irmandade da Santa Casa de Misericórdia de São Paulo/20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D164" id="_x0000_s1030" type="#_x0000_t202" style="position:absolute;left:0;text-align:left;margin-left:-47.85pt;margin-top:276.45pt;width:246pt;height:4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" fillcolor="white [3201]" strokecolor="white [3212]" strokeweight=".5pt">
                <v:textbox>
                  <w:txbxContent>
                    <w:p w14:paraId="431358E1" w14:textId="152EEDE8" w:rsidR="0030068C" w:rsidRDefault="0030068C" w:rsidP="000062D9">
                      <w:r w:rsidRPr="00AB69B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Figura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Pr="00AB69B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Fotomicrografia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epitélio vaginal pavimentoso estratificado não queratinizado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da lâmina T0 do caso 14. </w:t>
                      </w:r>
                      <w:r w:rsidRPr="00AB69BC">
                        <w:rPr>
                          <w:rFonts w:ascii="Arial" w:hAnsi="Arial" w:cs="Arial"/>
                          <w:sz w:val="16"/>
                          <w:szCs w:val="16"/>
                        </w:rPr>
                        <w:t>Departamento de Anatomia Patológica da Irmandade da Santa Casa de Misericórdia de São Paulo/20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52B85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BE92FE1" w14:textId="77777777" w:rsidR="00661288" w:rsidRDefault="00661288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17D9B49A" w14:textId="24953A45" w:rsidR="007F469C" w:rsidRDefault="00754E67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3.3 Apresentação e análise dos dados:</w:t>
      </w:r>
    </w:p>
    <w:p w14:paraId="15F22A26" w14:textId="77777777" w:rsidR="007F469C" w:rsidRDefault="00754E67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Os dados como nomes, idade, número de prontuário, biópsias do T0 e T3 foram compilados em banco de dados </w:t>
      </w:r>
      <w:r>
        <w:rPr>
          <w:rFonts w:ascii="Times New Roman" w:eastAsia="Times New Roman" w:hAnsi="Times New Roman" w:cs="Times New Roman"/>
          <w:i/>
          <w:color w:val="000000"/>
        </w:rPr>
        <w:t xml:space="preserve">(Excel Microsoft)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  apresentados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sob a forma de  Tabelas , Gráficos e Figuras.</w:t>
      </w:r>
    </w:p>
    <w:p w14:paraId="51350359" w14:textId="4CB133EE" w:rsidR="00661288" w:rsidRDefault="00661288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Esse trabalho foi aprovado no </w:t>
      </w:r>
      <w:r w:rsidRPr="00661288">
        <w:rPr>
          <w:rFonts w:ascii="Times New Roman" w:eastAsia="Times New Roman" w:hAnsi="Times New Roman" w:cs="Times New Roman"/>
          <w:color w:val="000000"/>
        </w:rPr>
        <w:t>Programa Institucional de Bolsas de Iniciação Científica (PIBIC)</w:t>
      </w:r>
      <w:r>
        <w:rPr>
          <w:rFonts w:ascii="Times New Roman" w:eastAsia="Times New Roman" w:hAnsi="Times New Roman" w:cs="Times New Roman"/>
          <w:color w:val="000000"/>
        </w:rPr>
        <w:t xml:space="preserve"> em 2022.</w:t>
      </w:r>
    </w:p>
    <w:p w14:paraId="09EE5888" w14:textId="4582E15F" w:rsidR="007F469C" w:rsidRPr="00661288" w:rsidRDefault="00754E67" w:rsidP="00661288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 O custeio em relação aos recursos humanos, equipamentos e materia</w:t>
      </w:r>
      <w:r w:rsidR="00661288">
        <w:rPr>
          <w:rFonts w:ascii="Times New Roman" w:eastAsia="Times New Roman" w:hAnsi="Times New Roman" w:cs="Times New Roman"/>
          <w:color w:val="000000"/>
        </w:rPr>
        <w:t xml:space="preserve">l foi </w:t>
      </w:r>
      <w:r>
        <w:rPr>
          <w:rFonts w:ascii="Times New Roman" w:eastAsia="Times New Roman" w:hAnsi="Times New Roman" w:cs="Times New Roman"/>
          <w:color w:val="000000"/>
        </w:rPr>
        <w:t>gerido pelo pesquisador.</w:t>
      </w:r>
    </w:p>
    <w:p w14:paraId="17C72144" w14:textId="77777777" w:rsidR="007F469C" w:rsidRDefault="007F469C"/>
    <w:p w14:paraId="4D53E899" w14:textId="77777777" w:rsidR="007F469C" w:rsidRDefault="007F469C"/>
    <w:p w14:paraId="270F0695" w14:textId="77777777" w:rsidR="007F469C" w:rsidRDefault="007F469C"/>
    <w:p w14:paraId="067C432C" w14:textId="77777777" w:rsidR="007F469C" w:rsidRDefault="007F469C"/>
    <w:p w14:paraId="68299592" w14:textId="77777777" w:rsidR="007F469C" w:rsidRDefault="007F469C"/>
    <w:p w14:paraId="1E5BF0C9" w14:textId="77777777" w:rsidR="007F469C" w:rsidRDefault="007F469C"/>
    <w:p w14:paraId="48311454" w14:textId="77777777" w:rsidR="007F469C" w:rsidRDefault="007F469C"/>
    <w:p w14:paraId="1DE5B508" w14:textId="77777777" w:rsidR="007F469C" w:rsidRDefault="007F469C"/>
    <w:p w14:paraId="105EB792" w14:textId="77777777" w:rsidR="007F469C" w:rsidRDefault="007F469C"/>
    <w:p w14:paraId="1CB51057" w14:textId="77777777" w:rsidR="007F469C" w:rsidRDefault="007F469C"/>
    <w:p w14:paraId="281BC665" w14:textId="77777777" w:rsidR="00152B85" w:rsidRDefault="00152B85"/>
    <w:p w14:paraId="52FE289B" w14:textId="77777777" w:rsidR="00152B85" w:rsidRDefault="00152B85"/>
    <w:p w14:paraId="786EC1A3" w14:textId="77777777" w:rsidR="00152B85" w:rsidRDefault="00152B85"/>
    <w:p w14:paraId="55705DFC" w14:textId="77777777" w:rsidR="00152B85" w:rsidRDefault="00152B85"/>
    <w:p w14:paraId="79AA5B25" w14:textId="77777777" w:rsidR="00152B85" w:rsidRDefault="00152B85"/>
    <w:p w14:paraId="5EE266D0" w14:textId="77777777" w:rsidR="00152B85" w:rsidRDefault="00152B85"/>
    <w:p w14:paraId="43CDF23C" w14:textId="77777777" w:rsidR="00152B85" w:rsidRDefault="00152B85"/>
    <w:p w14:paraId="056706E2" w14:textId="77777777" w:rsidR="00152B85" w:rsidRDefault="00152B85"/>
    <w:p w14:paraId="2C94BA8D" w14:textId="77777777" w:rsidR="00152B85" w:rsidRDefault="00152B85"/>
    <w:p w14:paraId="1282B5DD" w14:textId="77777777" w:rsidR="00152B85" w:rsidRDefault="00152B85"/>
    <w:p w14:paraId="5B46F250" w14:textId="77777777" w:rsidR="00152B85" w:rsidRDefault="00152B85"/>
    <w:p w14:paraId="3D45C4DB" w14:textId="77777777" w:rsidR="00152B85" w:rsidRDefault="00152B85"/>
    <w:p w14:paraId="6BB139D7" w14:textId="77777777" w:rsidR="00152B85" w:rsidRDefault="00152B85"/>
    <w:p w14:paraId="5F702E00" w14:textId="77777777" w:rsidR="00D56BBA" w:rsidRDefault="00D56BBA"/>
    <w:p w14:paraId="6EA9E824" w14:textId="77777777" w:rsidR="00D56BBA" w:rsidRDefault="00D56BBA"/>
    <w:p w14:paraId="6940AB33" w14:textId="77777777" w:rsidR="007F469C" w:rsidRDefault="007F469C"/>
    <w:p w14:paraId="70F4BC4F" w14:textId="77777777" w:rsidR="007F469C" w:rsidRDefault="007F469C"/>
    <w:p w14:paraId="77E91B68" w14:textId="77777777" w:rsidR="007F469C" w:rsidRDefault="00754E67">
      <w:pPr>
        <w:pStyle w:val="Ttulo6"/>
        <w:spacing w:line="480" w:lineRule="auto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4. RESULTADOS </w:t>
      </w:r>
    </w:p>
    <w:p w14:paraId="44CD5699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14800221" w14:textId="77777777" w:rsidR="007F469C" w:rsidRDefault="00754E67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4.1 - Dados Clínicos </w:t>
      </w:r>
    </w:p>
    <w:p w14:paraId="0DDE579A" w14:textId="41CBE35C" w:rsidR="007F469C" w:rsidRPr="00661288" w:rsidRDefault="00754E67">
      <w:pPr>
        <w:widowControl/>
        <w:spacing w:line="480" w:lineRule="auto"/>
        <w:jc w:val="both"/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color w:val="000000"/>
        </w:rPr>
        <w:t xml:space="preserve">Selecionamos 18 mulheres após a menopausa que preencheram os critérios de inclusão e exclusão. Desse grupo, duas pacientes não retornaram e as lâminas T3 </w:t>
      </w:r>
      <w:proofErr w:type="gramStart"/>
      <w:r>
        <w:rPr>
          <w:color w:val="000000"/>
        </w:rPr>
        <w:t>de  duas</w:t>
      </w:r>
      <w:proofErr w:type="gramEnd"/>
      <w:r>
        <w:rPr>
          <w:color w:val="000000"/>
        </w:rPr>
        <w:t xml:space="preserve"> pacientes não foram adequadas para o estudo e não puderam ser analisadas. Assim, finalizaram o estudo 14 mulheres. A média de </w:t>
      </w:r>
      <w:r w:rsidRPr="00977084">
        <w:t xml:space="preserve">idade no grupo de estudo foi de 56,8 </w:t>
      </w:r>
      <w:r w:rsidRPr="00977084">
        <w:rPr>
          <w:highlight w:val="white"/>
        </w:rPr>
        <w:t>±</w:t>
      </w:r>
      <w:r w:rsidRPr="00977084">
        <w:t xml:space="preserve"> 8,21 anos, a média de idade de menopausa foi 46,28 </w:t>
      </w:r>
      <w:r w:rsidRPr="00977084">
        <w:rPr>
          <w:highlight w:val="white"/>
        </w:rPr>
        <w:t>±8</w:t>
      </w:r>
      <w:r w:rsidR="00D10F4F" w:rsidRPr="00977084">
        <w:t xml:space="preserve"> </w:t>
      </w:r>
      <w:r w:rsidR="00CA6E0A" w:rsidRPr="00977084">
        <w:t>anos, a</w:t>
      </w:r>
      <w:r w:rsidRPr="00977084">
        <w:t xml:space="preserve"> média do tempo transcorrido após a menopausa foi de 10,</w:t>
      </w:r>
      <w:r w:rsidR="00CC150D" w:rsidRPr="00977084">
        <w:t>6</w:t>
      </w:r>
      <w:r w:rsidRPr="00977084">
        <w:t xml:space="preserve"> </w:t>
      </w:r>
      <w:r w:rsidRPr="00977084">
        <w:rPr>
          <w:highlight w:val="white"/>
        </w:rPr>
        <w:t>±</w:t>
      </w:r>
      <w:r w:rsidRPr="00977084">
        <w:t>6,</w:t>
      </w:r>
      <w:r w:rsidR="00CC150D" w:rsidRPr="00977084">
        <w:t xml:space="preserve">6 </w:t>
      </w:r>
      <w:proofErr w:type="gramStart"/>
      <w:r w:rsidRPr="00977084">
        <w:t>anos,  do</w:t>
      </w:r>
      <w:proofErr w:type="gramEnd"/>
      <w:r w:rsidRPr="00977084">
        <w:t xml:space="preserve"> </w:t>
      </w:r>
      <w:r w:rsidRPr="00977084">
        <w:rPr>
          <w:rFonts w:ascii="Times New Roman" w:eastAsia="Times New Roman" w:hAnsi="Times New Roman" w:cs="Times New Roman"/>
        </w:rPr>
        <w:t xml:space="preserve">índice de massa </w:t>
      </w:r>
      <w:r>
        <w:rPr>
          <w:rFonts w:ascii="Times New Roman" w:eastAsia="Times New Roman" w:hAnsi="Times New Roman" w:cs="Times New Roman"/>
          <w:color w:val="000000"/>
        </w:rPr>
        <w:t>corpórea</w:t>
      </w:r>
      <w:r>
        <w:rPr>
          <w:color w:val="000000"/>
        </w:rPr>
        <w:t xml:space="preserve"> (IMC) foi 28,23 </w:t>
      </w:r>
      <w:r>
        <w:rPr>
          <w:color w:val="202124"/>
          <w:highlight w:val="white"/>
        </w:rPr>
        <w:t xml:space="preserve">± 5 </w:t>
      </w:r>
      <w:r>
        <w:rPr>
          <w:color w:val="000000"/>
        </w:rPr>
        <w:t>kg/m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e a </w:t>
      </w:r>
      <w:r w:rsidR="00CA6E0A">
        <w:rPr>
          <w:color w:val="000000"/>
        </w:rPr>
        <w:t>média</w:t>
      </w:r>
      <w:r>
        <w:rPr>
          <w:color w:val="000000"/>
        </w:rPr>
        <w:t xml:space="preserve"> de dias </w:t>
      </w:r>
      <w:r w:rsidRPr="00661288">
        <w:t xml:space="preserve">entre T0 e T3 foi de 231 </w:t>
      </w:r>
      <w:r w:rsidRPr="00661288">
        <w:rPr>
          <w:highlight w:val="white"/>
        </w:rPr>
        <w:t>± 226 dias</w:t>
      </w:r>
      <w:r w:rsidR="00914FD9" w:rsidRPr="00661288">
        <w:t xml:space="preserve"> (Anexo 6)</w:t>
      </w:r>
      <w:r w:rsidRPr="00661288">
        <w:t xml:space="preserve">.  </w:t>
      </w:r>
    </w:p>
    <w:p w14:paraId="430D96F5" w14:textId="74B94CF9" w:rsidR="00977084" w:rsidRDefault="00977084">
      <w:pPr>
        <w:widowControl/>
        <w:spacing w:line="48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661288">
        <w:rPr>
          <w:rFonts w:ascii="Times New Roman" w:eastAsia="Times New Roman" w:hAnsi="Times New Roman" w:cs="Times New Roman"/>
        </w:rPr>
        <w:t xml:space="preserve">O resultado teste de normalidade de </w:t>
      </w:r>
      <w:r w:rsidRPr="00661288">
        <w:rPr>
          <w:rFonts w:ascii="Times New Roman" w:eastAsia="Times New Roman" w:hAnsi="Times New Roman" w:cs="Times New Roman"/>
          <w:i/>
        </w:rPr>
        <w:t>Shapiro-Wilk</w:t>
      </w:r>
      <w:r w:rsidRPr="00661288">
        <w:rPr>
          <w:rFonts w:ascii="Times New Roman" w:eastAsia="Times New Roman" w:hAnsi="Times New Roman" w:cs="Times New Roman"/>
        </w:rPr>
        <w:t xml:space="preserve"> para espessura T0 foi p 0,008 e </w:t>
      </w:r>
      <w:r w:rsidR="00CA6E0A" w:rsidRPr="00661288">
        <w:rPr>
          <w:rFonts w:ascii="Times New Roman" w:eastAsia="Times New Roman" w:hAnsi="Times New Roman" w:cs="Times New Roman"/>
        </w:rPr>
        <w:t>e</w:t>
      </w:r>
      <w:r w:rsidRPr="00661288">
        <w:rPr>
          <w:rFonts w:ascii="Times New Roman" w:eastAsia="Times New Roman" w:hAnsi="Times New Roman" w:cs="Times New Roman"/>
        </w:rPr>
        <w:t xml:space="preserve">spessura T3 foi </w:t>
      </w:r>
      <w:r w:rsidRPr="00661288">
        <w:rPr>
          <w:rFonts w:ascii="Times New Roman" w:eastAsia="Times New Roman" w:hAnsi="Times New Roman" w:cs="Times New Roman"/>
          <w:i/>
        </w:rPr>
        <w:t>p 0,000</w:t>
      </w:r>
      <w:r w:rsidRPr="00661288">
        <w:rPr>
          <w:rFonts w:ascii="Times New Roman" w:eastAsia="Times New Roman" w:hAnsi="Times New Roman" w:cs="Times New Roman"/>
        </w:rPr>
        <w:t>, indicando que os dados não seguem uma distribuição normal. Portanto, para análise estatística</w:t>
      </w:r>
      <w:r w:rsidR="001B029E" w:rsidRPr="00661288">
        <w:rPr>
          <w:rFonts w:ascii="Times New Roman" w:eastAsia="Times New Roman" w:hAnsi="Times New Roman" w:cs="Times New Roman"/>
        </w:rPr>
        <w:t>,</w:t>
      </w:r>
      <w:r w:rsidRPr="00661288">
        <w:rPr>
          <w:rFonts w:ascii="Times New Roman" w:eastAsia="Times New Roman" w:hAnsi="Times New Roman" w:cs="Times New Roman"/>
        </w:rPr>
        <w:t xml:space="preserve"> utilizamos o teste não paramétrico de WILCOXON, cujo valor p foi 0,008 </w:t>
      </w:r>
      <w:r w:rsidRPr="00661288">
        <w:rPr>
          <w:rFonts w:ascii="Times New Roman" w:eastAsia="Times New Roman" w:hAnsi="Times New Roman" w:cs="Times New Roman"/>
          <w:i/>
        </w:rPr>
        <w:t>(p&lt;0,05),</w:t>
      </w:r>
      <w:r w:rsidRPr="00661288">
        <w:rPr>
          <w:rFonts w:ascii="Times New Roman" w:eastAsia="Times New Roman" w:hAnsi="Times New Roman" w:cs="Times New Roman"/>
        </w:rPr>
        <w:t xml:space="preserve"> sendo </w:t>
      </w:r>
      <w:r>
        <w:rPr>
          <w:rFonts w:ascii="Times New Roman" w:eastAsia="Times New Roman" w:hAnsi="Times New Roman" w:cs="Times New Roman"/>
          <w:color w:val="000000"/>
        </w:rPr>
        <w:t>possível concluir que há diferença estatisticamente significa</w:t>
      </w:r>
      <w:r w:rsidR="001B029E">
        <w:rPr>
          <w:rFonts w:ascii="Times New Roman" w:eastAsia="Times New Roman" w:hAnsi="Times New Roman" w:cs="Times New Roman"/>
          <w:color w:val="000000"/>
        </w:rPr>
        <w:t>nte</w:t>
      </w:r>
      <w:r>
        <w:rPr>
          <w:rFonts w:ascii="Times New Roman" w:eastAsia="Times New Roman" w:hAnsi="Times New Roman" w:cs="Times New Roman"/>
          <w:color w:val="000000"/>
        </w:rPr>
        <w:t xml:space="preserve"> entre as amostras.</w:t>
      </w:r>
    </w:p>
    <w:p w14:paraId="25D3577C" w14:textId="1FBA50B3" w:rsidR="007F469C" w:rsidRPr="00AD543E" w:rsidRDefault="00754E67">
      <w:pPr>
        <w:widowControl/>
        <w:spacing w:line="480" w:lineRule="auto"/>
        <w:ind w:firstLine="708"/>
        <w:jc w:val="both"/>
        <w:rPr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Em relação à idade, idade da menopausa, peso e IMC, observamos que</w:t>
      </w:r>
      <w:r w:rsidR="00CC150D">
        <w:rPr>
          <w:rFonts w:ascii="Times New Roman" w:eastAsia="Times New Roman" w:hAnsi="Times New Roman" w:cs="Times New Roman"/>
          <w:color w:val="000000"/>
        </w:rPr>
        <w:t xml:space="preserve"> há menor desvio em relação </w:t>
      </w:r>
      <w:proofErr w:type="spellStart"/>
      <w:r w:rsidR="00CC150D">
        <w:rPr>
          <w:rFonts w:ascii="Times New Roman" w:eastAsia="Times New Roman" w:hAnsi="Times New Roman" w:cs="Times New Roman"/>
          <w:color w:val="000000"/>
        </w:rPr>
        <w:t>a</w:t>
      </w:r>
      <w:proofErr w:type="spellEnd"/>
      <w:r w:rsidR="00CC150D">
        <w:rPr>
          <w:rFonts w:ascii="Times New Roman" w:eastAsia="Times New Roman" w:hAnsi="Times New Roman" w:cs="Times New Roman"/>
          <w:color w:val="000000"/>
        </w:rPr>
        <w:t xml:space="preserve"> </w:t>
      </w:r>
      <w:r w:rsidR="00BA17BC">
        <w:rPr>
          <w:rFonts w:ascii="Times New Roman" w:eastAsia="Times New Roman" w:hAnsi="Times New Roman" w:cs="Times New Roman"/>
          <w:color w:val="000000"/>
        </w:rPr>
        <w:t>média,</w:t>
      </w:r>
      <w:r w:rsidR="00CC150D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demonstrando</w:t>
      </w:r>
      <w:r w:rsidR="00CC150D">
        <w:rPr>
          <w:rFonts w:ascii="Times New Roman" w:eastAsia="Times New Roman" w:hAnsi="Times New Roman" w:cs="Times New Roman"/>
          <w:color w:val="000000"/>
        </w:rPr>
        <w:t xml:space="preserve"> que não houve</w:t>
      </w:r>
      <w:r>
        <w:rPr>
          <w:rFonts w:ascii="Times New Roman" w:eastAsia="Times New Roman" w:hAnsi="Times New Roman" w:cs="Times New Roman"/>
          <w:color w:val="000000"/>
        </w:rPr>
        <w:t xml:space="preserve"> diferenças significantes </w:t>
      </w:r>
      <w:r w:rsidR="00D10F4F">
        <w:rPr>
          <w:rFonts w:ascii="Times New Roman" w:eastAsia="Times New Roman" w:hAnsi="Times New Roman" w:cs="Times New Roman"/>
          <w:color w:val="000000"/>
        </w:rPr>
        <w:t>no</w:t>
      </w:r>
      <w:r>
        <w:rPr>
          <w:rFonts w:ascii="Times New Roman" w:eastAsia="Times New Roman" w:hAnsi="Times New Roman" w:cs="Times New Roman"/>
          <w:color w:val="000000"/>
        </w:rPr>
        <w:t xml:space="preserve"> grupo no tempo inicial do estudo</w:t>
      </w:r>
      <w:r w:rsidR="00CC150D"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Já os parâmetros de tempo transcorrido após a menopausa e</w:t>
      </w:r>
      <w:r>
        <w:rPr>
          <w:color w:val="000000"/>
        </w:rPr>
        <w:t xml:space="preserve"> média de dias entre T0 e T3 apresentaram </w:t>
      </w:r>
      <w:r w:rsidR="00276322">
        <w:rPr>
          <w:color w:val="000000"/>
        </w:rPr>
        <w:t xml:space="preserve">maior desvio padrão </w:t>
      </w:r>
      <w:r w:rsidR="00CC150D">
        <w:rPr>
          <w:color w:val="000000"/>
        </w:rPr>
        <w:t>em relação</w:t>
      </w:r>
      <w:r w:rsidR="00276322">
        <w:rPr>
          <w:color w:val="000000"/>
        </w:rPr>
        <w:t xml:space="preserve">, </w:t>
      </w:r>
      <w:r>
        <w:rPr>
          <w:color w:val="000000"/>
        </w:rPr>
        <w:t>constituindo diferenças significantes entre as mulheres do estudo</w:t>
      </w:r>
      <w:r w:rsidR="00BA17BC">
        <w:rPr>
          <w:color w:val="000000"/>
        </w:rPr>
        <w:t xml:space="preserve"> </w:t>
      </w:r>
      <w:r w:rsidR="00BA17BC">
        <w:rPr>
          <w:color w:val="202124"/>
        </w:rPr>
        <w:t>(Anexo 6)</w:t>
      </w:r>
      <w:r w:rsidR="00BA17BC">
        <w:rPr>
          <w:color w:val="000000"/>
        </w:rPr>
        <w:t xml:space="preserve">.  </w:t>
      </w:r>
    </w:p>
    <w:p w14:paraId="37CFEDCA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color w:val="000000"/>
        </w:rPr>
      </w:pPr>
    </w:p>
    <w:p w14:paraId="3EE22BA2" w14:textId="77777777" w:rsidR="007F469C" w:rsidRDefault="00754E67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4.2 – Espessura do epitélio vaginal  </w:t>
      </w:r>
    </w:p>
    <w:p w14:paraId="05B0CA1C" w14:textId="2ACE430A" w:rsidR="007F469C" w:rsidRPr="00D10F4F" w:rsidRDefault="00754E67">
      <w:pPr>
        <w:widowControl/>
        <w:spacing w:line="480" w:lineRule="auto"/>
        <w:ind w:firstLine="708"/>
        <w:jc w:val="both"/>
      </w:pPr>
      <w:r w:rsidRPr="00D10F4F">
        <w:t xml:space="preserve">A média das espessuras do epitélio vaginal foi de 0,0657 </w:t>
      </w:r>
      <w:r w:rsidRPr="00D10F4F">
        <w:rPr>
          <w:rFonts w:ascii="Arial" w:eastAsia="Arial" w:hAnsi="Arial" w:cs="Arial"/>
          <w:sz w:val="30"/>
          <w:szCs w:val="30"/>
          <w:highlight w:val="white"/>
        </w:rPr>
        <w:t>±</w:t>
      </w:r>
      <w:r w:rsidRPr="00D10F4F">
        <w:t xml:space="preserve">0,046 </w:t>
      </w:r>
      <w:r w:rsidR="00775D5F" w:rsidRPr="00D10F4F">
        <w:t xml:space="preserve">mm </w:t>
      </w:r>
      <w:r w:rsidRPr="00D10F4F">
        <w:t>no início do tratamento e após 3 aplicações de RFFMA foi 0,1988</w:t>
      </w:r>
      <w:r w:rsidRPr="00D10F4F">
        <w:rPr>
          <w:rFonts w:ascii="Arial" w:eastAsia="Arial" w:hAnsi="Arial" w:cs="Arial"/>
          <w:sz w:val="30"/>
          <w:szCs w:val="30"/>
          <w:highlight w:val="white"/>
        </w:rPr>
        <w:t>±</w:t>
      </w:r>
      <w:r w:rsidRPr="00D10F4F">
        <w:t xml:space="preserve"> 0,211</w:t>
      </w:r>
      <w:r w:rsidR="00775D5F" w:rsidRPr="00D10F4F">
        <w:t xml:space="preserve"> mm</w:t>
      </w:r>
      <w:r w:rsidRPr="00D10F4F">
        <w:t xml:space="preserve">, houve um aumento estatisticamente significante de T0 para T3 </w:t>
      </w:r>
      <w:r w:rsidRPr="00D10F4F">
        <w:rPr>
          <w:i/>
        </w:rPr>
        <w:t>(p</w:t>
      </w:r>
      <w:r w:rsidR="00065022">
        <w:rPr>
          <w:i/>
        </w:rPr>
        <w:t>&lt;0,</w:t>
      </w:r>
      <w:r w:rsidR="00065022" w:rsidRPr="00152B85">
        <w:rPr>
          <w:i/>
        </w:rPr>
        <w:t>05)</w:t>
      </w:r>
      <w:r w:rsidRPr="00152B85">
        <w:t xml:space="preserve"> (Tab. 1 e Fig. </w:t>
      </w:r>
      <w:r w:rsidR="00152B85" w:rsidRPr="00152B85">
        <w:t>6</w:t>
      </w:r>
      <w:proofErr w:type="gramStart"/>
      <w:r w:rsidRPr="00152B85">
        <w:t xml:space="preserve">) </w:t>
      </w:r>
      <w:r w:rsidRPr="00D10F4F">
        <w:t>.A</w:t>
      </w:r>
      <w:proofErr w:type="gramEnd"/>
      <w:r w:rsidRPr="00D10F4F">
        <w:t xml:space="preserve"> porcentagem de aumento do grupo T3 para T0 foi de 202%. </w:t>
      </w:r>
    </w:p>
    <w:p w14:paraId="6A4648FE" w14:textId="6D48EDEA" w:rsidR="007F469C" w:rsidRDefault="00754E67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color w:val="000000"/>
        </w:rPr>
      </w:pPr>
      <w:r>
        <w:rPr>
          <w:color w:val="000000"/>
        </w:rPr>
        <w:lastRenderedPageBreak/>
        <w:tab/>
        <w:t xml:space="preserve">Dentre as 14 pacientes, 11 obtiveram aumento da espessura do epitélio vaginal e 3 </w:t>
      </w:r>
      <w:r w:rsidR="00BA17BC">
        <w:rPr>
          <w:color w:val="000000"/>
        </w:rPr>
        <w:t>diminuíram</w:t>
      </w:r>
      <w:r>
        <w:rPr>
          <w:color w:val="000000"/>
        </w:rPr>
        <w:t xml:space="preserve"> após as 3 aplicações de RFFMA (</w:t>
      </w:r>
      <w:proofErr w:type="spellStart"/>
      <w:r>
        <w:rPr>
          <w:color w:val="000000"/>
        </w:rPr>
        <w:t>Tab</w:t>
      </w:r>
      <w:proofErr w:type="spellEnd"/>
      <w:r>
        <w:rPr>
          <w:color w:val="000000"/>
        </w:rPr>
        <w:t xml:space="preserve"> 2. e </w:t>
      </w:r>
      <w:proofErr w:type="spellStart"/>
      <w:r>
        <w:rPr>
          <w:color w:val="000000"/>
        </w:rPr>
        <w:t>Fig</w:t>
      </w:r>
      <w:proofErr w:type="spellEnd"/>
      <w:r>
        <w:rPr>
          <w:color w:val="000000"/>
        </w:rPr>
        <w:t xml:space="preserve"> </w:t>
      </w:r>
      <w:r w:rsidR="00152B85">
        <w:rPr>
          <w:color w:val="000000"/>
        </w:rPr>
        <w:t>7</w:t>
      </w:r>
      <w:r>
        <w:rPr>
          <w:color w:val="000000"/>
        </w:rPr>
        <w:t xml:space="preserve">). No grupo das 11 pacientes, a média da porcentagem de aumento foi de 373,66% de T0 para T3. No grupo das 3 pacientes, a média da porcentagem de diminuição 17,24% de T0 para T3. </w:t>
      </w:r>
    </w:p>
    <w:p w14:paraId="256B3AA7" w14:textId="0C326912" w:rsidR="007F469C" w:rsidRDefault="00DC526B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color w:val="000000"/>
        </w:rPr>
      </w:pPr>
      <w:r w:rsidRPr="00DC526B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130CBB8F" wp14:editId="067106B8">
            <wp:simplePos x="0" y="0"/>
            <wp:positionH relativeFrom="margin">
              <wp:posOffset>-188595</wp:posOffset>
            </wp:positionH>
            <wp:positionV relativeFrom="paragraph">
              <wp:posOffset>1858645</wp:posOffset>
            </wp:positionV>
            <wp:extent cx="6117590" cy="3732530"/>
            <wp:effectExtent l="0" t="0" r="0" b="1270"/>
            <wp:wrapTopAndBottom/>
            <wp:docPr id="1650042552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42552" name="Imagem 1" descr="Tabel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E67">
        <w:rPr>
          <w:color w:val="000000"/>
        </w:rPr>
        <w:tab/>
        <w:t xml:space="preserve">As pacientes que obtiveram aumento da espessura do epitélio possuem média de tempo pós menopausa de 9,8 anos e as pacientes que obtiveram a diminuição da espessura do epitélio possuem a média de 13,3 anos.  Já em relação ao tempo entre T0 e T3, as que aumentaram </w:t>
      </w:r>
      <w:r w:rsidR="001A4DD2">
        <w:rPr>
          <w:color w:val="000000"/>
        </w:rPr>
        <w:t xml:space="preserve">a espessura do epitélio </w:t>
      </w:r>
      <w:r w:rsidR="00754E67">
        <w:rPr>
          <w:color w:val="000000"/>
        </w:rPr>
        <w:t xml:space="preserve">apresentaram média de 243 dias entre </w:t>
      </w:r>
      <w:r w:rsidR="001A4DD2">
        <w:rPr>
          <w:color w:val="000000"/>
        </w:rPr>
        <w:t xml:space="preserve">os tempos </w:t>
      </w:r>
      <w:r w:rsidR="00754E67">
        <w:rPr>
          <w:color w:val="000000"/>
        </w:rPr>
        <w:t xml:space="preserve">e as que diminuíram 185 dias. </w:t>
      </w:r>
    </w:p>
    <w:p w14:paraId="1DB5CE3E" w14:textId="391B6509" w:rsidR="007F469C" w:rsidRDefault="00DC526B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DC526B">
        <w:rPr>
          <w:rFonts w:ascii="Times New Roman" w:eastAsia="Times New Roman" w:hAnsi="Times New Roman" w:cs="Times New Roman"/>
          <w:noProof/>
          <w:color w:val="000000"/>
        </w:rPr>
        <w:t xml:space="preserve"> </w:t>
      </w:r>
    </w:p>
    <w:p w14:paraId="62B5F57E" w14:textId="77777777" w:rsidR="00775D5F" w:rsidRPr="00775D5F" w:rsidRDefault="00775D5F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14:paraId="4D0EE600" w14:textId="34895F1B" w:rsidR="007F469C" w:rsidRDefault="00DC526B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C555BC9" wp14:editId="2982AEC4">
            <wp:simplePos x="0" y="0"/>
            <wp:positionH relativeFrom="column">
              <wp:posOffset>718185</wp:posOffset>
            </wp:positionH>
            <wp:positionV relativeFrom="paragraph">
              <wp:posOffset>4883785</wp:posOffset>
            </wp:positionV>
            <wp:extent cx="3764280" cy="2640330"/>
            <wp:effectExtent l="0" t="0" r="7620" b="7620"/>
            <wp:wrapTopAndBottom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D10F4F" w:rsidRPr="00D10F4F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278F099" wp14:editId="1F3E9B32">
            <wp:extent cx="5629275" cy="4726473"/>
            <wp:effectExtent l="0" t="0" r="0" b="0"/>
            <wp:docPr id="1495179575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79575" name="Imagem 1" descr="Tabela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9837" cy="47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415E" w14:textId="79BF2207" w:rsidR="007F469C" w:rsidRDefault="00DC526B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AFF8E79" wp14:editId="7084D5D7">
                <wp:simplePos x="0" y="0"/>
                <wp:positionH relativeFrom="margin">
                  <wp:align>center</wp:align>
                </wp:positionH>
                <wp:positionV relativeFrom="paragraph">
                  <wp:posOffset>2810510</wp:posOffset>
                </wp:positionV>
                <wp:extent cx="4130040" cy="885093"/>
                <wp:effectExtent l="0" t="0" r="381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885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8CCD5" w14:textId="1C646023" w:rsidR="0030068C" w:rsidRDefault="0030068C" w:rsidP="0030068C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973C11">
                              <w:rPr>
                                <w:sz w:val="16"/>
                                <w:szCs w:val="16"/>
                              </w:rPr>
                              <w:t xml:space="preserve">FIGURA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973C11">
                              <w:rPr>
                                <w:sz w:val="16"/>
                                <w:szCs w:val="16"/>
                              </w:rPr>
                              <w:t>: Comparação das espessuras do epitélio 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973C11">
                              <w:rPr>
                                <w:sz w:val="16"/>
                                <w:szCs w:val="16"/>
                              </w:rPr>
                              <w:t>ginal 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media mm)</w:t>
                            </w:r>
                            <w:r w:rsidRPr="00973C11">
                              <w:rPr>
                                <w:sz w:val="16"/>
                                <w:szCs w:val="16"/>
                              </w:rPr>
                              <w:t xml:space="preserve"> em mulheres após a menopausa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antes da</w:t>
                            </w:r>
                            <w:r w:rsidRPr="00973C11">
                              <w:rPr>
                                <w:sz w:val="16"/>
                                <w:szCs w:val="16"/>
                              </w:rPr>
                              <w:t xml:space="preserve"> aplicação de </w:t>
                            </w:r>
                            <w:proofErr w:type="gramStart"/>
                            <w:r w:rsidRPr="00973C11">
                              <w:rPr>
                                <w:sz w:val="16"/>
                                <w:szCs w:val="16"/>
                              </w:rPr>
                              <w:t>RFFMA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3C11">
                              <w:rPr>
                                <w:sz w:val="16"/>
                                <w:szCs w:val="16"/>
                              </w:rPr>
                              <w:t xml:space="preserve"> T</w:t>
                            </w:r>
                            <w:proofErr w:type="gramEnd"/>
                            <w:r w:rsidRPr="00973C11">
                              <w:rPr>
                                <w:sz w:val="16"/>
                                <w:szCs w:val="16"/>
                              </w:rPr>
                              <w:t>0 (início) 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após</w:t>
                            </w:r>
                            <w:r w:rsidRPr="00973C1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2E6DB3A" w14:textId="77777777" w:rsidR="0030068C" w:rsidRDefault="0030068C" w:rsidP="0030068C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973C11">
                              <w:rPr>
                                <w:sz w:val="16"/>
                                <w:szCs w:val="16"/>
                              </w:rPr>
                              <w:t>T3 (90 dias). FCMSCSP, 2023.</w:t>
                            </w:r>
                          </w:p>
                          <w:p w14:paraId="3D74FD5D" w14:textId="77777777" w:rsidR="0030068C" w:rsidRPr="00D10F4F" w:rsidRDefault="0030068C" w:rsidP="0030068C">
                            <w:pPr>
                              <w:spacing w:line="276" w:lineRule="auto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0F4F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*p&lt;0,05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F8E79" id="Caixa de texto 5" o:spid="_x0000_s1031" type="#_x0000_t202" style="position:absolute;left:0;text-align:left;margin-left:0;margin-top:221.3pt;width:325.2pt;height:69.7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" fillcolor="white [3201]" stroked="f" strokeweight=".5pt">
                <v:textbox>
                  <w:txbxContent>
                    <w:p w14:paraId="5B48CCD5" w14:textId="1C646023" w:rsidR="0030068C" w:rsidRDefault="0030068C" w:rsidP="0030068C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973C11">
                        <w:rPr>
                          <w:sz w:val="16"/>
                          <w:szCs w:val="16"/>
                        </w:rPr>
                        <w:t xml:space="preserve">FIGURA 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Pr="00973C11">
                        <w:rPr>
                          <w:sz w:val="16"/>
                          <w:szCs w:val="16"/>
                        </w:rPr>
                        <w:t>: Comparação das espessuras do epitélio v</w:t>
                      </w:r>
                      <w:r>
                        <w:rPr>
                          <w:sz w:val="16"/>
                          <w:szCs w:val="16"/>
                        </w:rPr>
                        <w:t>a</w:t>
                      </w:r>
                      <w:r w:rsidRPr="00973C11">
                        <w:rPr>
                          <w:sz w:val="16"/>
                          <w:szCs w:val="16"/>
                        </w:rPr>
                        <w:t>ginal (</w:t>
                      </w:r>
                      <w:r>
                        <w:rPr>
                          <w:sz w:val="16"/>
                          <w:szCs w:val="16"/>
                        </w:rPr>
                        <w:t>media mm)</w:t>
                      </w:r>
                      <w:r w:rsidRPr="00973C11">
                        <w:rPr>
                          <w:sz w:val="16"/>
                          <w:szCs w:val="16"/>
                        </w:rPr>
                        <w:t xml:space="preserve"> em mulheres após a menopausa</w:t>
                      </w:r>
                      <w:r>
                        <w:rPr>
                          <w:sz w:val="16"/>
                          <w:szCs w:val="16"/>
                        </w:rPr>
                        <w:t xml:space="preserve"> antes da</w:t>
                      </w:r>
                      <w:r w:rsidRPr="00973C11">
                        <w:rPr>
                          <w:sz w:val="16"/>
                          <w:szCs w:val="16"/>
                        </w:rPr>
                        <w:t xml:space="preserve"> aplicação de </w:t>
                      </w:r>
                      <w:proofErr w:type="gramStart"/>
                      <w:r w:rsidRPr="00973C11">
                        <w:rPr>
                          <w:sz w:val="16"/>
                          <w:szCs w:val="16"/>
                        </w:rPr>
                        <w:t>RFFMA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73C11">
                        <w:rPr>
                          <w:sz w:val="16"/>
                          <w:szCs w:val="16"/>
                        </w:rPr>
                        <w:t xml:space="preserve"> T</w:t>
                      </w:r>
                      <w:proofErr w:type="gramEnd"/>
                      <w:r w:rsidRPr="00973C11">
                        <w:rPr>
                          <w:sz w:val="16"/>
                          <w:szCs w:val="16"/>
                        </w:rPr>
                        <w:t>0 (início) e</w:t>
                      </w:r>
                      <w:r>
                        <w:rPr>
                          <w:sz w:val="16"/>
                          <w:szCs w:val="16"/>
                        </w:rPr>
                        <w:t xml:space="preserve"> após</w:t>
                      </w:r>
                      <w:r w:rsidRPr="00973C11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12E6DB3A" w14:textId="77777777" w:rsidR="0030068C" w:rsidRDefault="0030068C" w:rsidP="0030068C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973C11">
                        <w:rPr>
                          <w:sz w:val="16"/>
                          <w:szCs w:val="16"/>
                        </w:rPr>
                        <w:t>T3 (90 dias). FCMSCSP, 2023.</w:t>
                      </w:r>
                    </w:p>
                    <w:p w14:paraId="3D74FD5D" w14:textId="77777777" w:rsidR="0030068C" w:rsidRPr="00D10F4F" w:rsidRDefault="0030068C" w:rsidP="0030068C">
                      <w:pPr>
                        <w:spacing w:line="276" w:lineRule="auto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D10F4F">
                        <w:rPr>
                          <w:i/>
                          <w:iCs/>
                          <w:sz w:val="16"/>
                          <w:szCs w:val="16"/>
                        </w:rPr>
                        <w:t>*p&lt;0,05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A861E8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9C0C1F2" w14:textId="77777777" w:rsidR="007F469C" w:rsidRDefault="00754E67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hidden="0" allowOverlap="1" wp14:anchorId="32E28620" wp14:editId="37404B99">
            <wp:simplePos x="0" y="0"/>
            <wp:positionH relativeFrom="column">
              <wp:posOffset>-516254</wp:posOffset>
            </wp:positionH>
            <wp:positionV relativeFrom="paragraph">
              <wp:posOffset>429260</wp:posOffset>
            </wp:positionV>
            <wp:extent cx="6347460" cy="3337560"/>
            <wp:effectExtent l="0" t="0" r="15240" b="15240"/>
            <wp:wrapTopAndBottom distT="0" dist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12DD3164" w14:textId="77777777" w:rsidR="007F469C" w:rsidRDefault="00754E67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8A0FB7B" wp14:editId="12DC81CA">
                <wp:simplePos x="0" y="0"/>
                <wp:positionH relativeFrom="column">
                  <wp:posOffset>-508634</wp:posOffset>
                </wp:positionH>
                <wp:positionV relativeFrom="paragraph">
                  <wp:posOffset>3401059</wp:posOffset>
                </wp:positionV>
                <wp:extent cx="6355080" cy="388620"/>
                <wp:effectExtent l="0" t="0" r="762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08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F25179" w14:textId="2156C66A" w:rsidR="0030068C" w:rsidRPr="00973C11" w:rsidRDefault="0030068C" w:rsidP="0030068C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973C11">
                              <w:rPr>
                                <w:sz w:val="16"/>
                                <w:szCs w:val="16"/>
                              </w:rPr>
                              <w:t>FIGURA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 xml:space="preserve">7 </w:t>
                            </w:r>
                            <w:r w:rsidRPr="00973C1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proofErr w:type="gramEnd"/>
                            <w:r w:rsidRPr="00973C11">
                              <w:rPr>
                                <w:sz w:val="16"/>
                                <w:szCs w:val="16"/>
                              </w:rPr>
                              <w:t xml:space="preserve"> Comparação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individual </w:t>
                            </w:r>
                            <w:r w:rsidRPr="00973C11">
                              <w:rPr>
                                <w:sz w:val="16"/>
                                <w:szCs w:val="16"/>
                              </w:rPr>
                              <w:t>das espessuras do epitélio 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973C11">
                              <w:rPr>
                                <w:sz w:val="16"/>
                                <w:szCs w:val="16"/>
                              </w:rPr>
                              <w:t>ginal (média) em mulheres após a menopausa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antes da</w:t>
                            </w:r>
                            <w:r w:rsidRPr="00973C11">
                              <w:rPr>
                                <w:sz w:val="16"/>
                                <w:szCs w:val="16"/>
                              </w:rPr>
                              <w:t xml:space="preserve"> aplicação de RFFMA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3C11">
                              <w:rPr>
                                <w:sz w:val="16"/>
                                <w:szCs w:val="16"/>
                              </w:rPr>
                              <w:t xml:space="preserve"> T0 (início) 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após</w:t>
                            </w:r>
                            <w:r w:rsidRPr="00973C11">
                              <w:rPr>
                                <w:sz w:val="16"/>
                                <w:szCs w:val="16"/>
                              </w:rPr>
                              <w:t xml:space="preserve"> T3 (90 dias). FCMSCSP, 2023.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0FB7B" id="Caixa de texto 1" o:spid="_x0000_s1032" type="#_x0000_t202" style="position:absolute;left:0;text-align:left;margin-left:-40.05pt;margin-top:267.8pt;width:500.4pt;height:3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" fillcolor="white [3201]" stroked="f" strokeweight=".5pt">
                <v:textbox>
                  <w:txbxContent>
                    <w:p w14:paraId="4DF25179" w14:textId="2156C66A" w:rsidR="0030068C" w:rsidRPr="00973C11" w:rsidRDefault="0030068C" w:rsidP="0030068C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973C11">
                        <w:rPr>
                          <w:sz w:val="16"/>
                          <w:szCs w:val="16"/>
                        </w:rPr>
                        <w:t>FIGURA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7 </w:t>
                      </w:r>
                      <w:r w:rsidRPr="00973C11">
                        <w:rPr>
                          <w:sz w:val="16"/>
                          <w:szCs w:val="16"/>
                        </w:rPr>
                        <w:t>:</w:t>
                      </w:r>
                      <w:proofErr w:type="gramEnd"/>
                      <w:r w:rsidRPr="00973C11">
                        <w:rPr>
                          <w:sz w:val="16"/>
                          <w:szCs w:val="16"/>
                        </w:rPr>
                        <w:t xml:space="preserve"> Comparação</w:t>
                      </w:r>
                      <w:r>
                        <w:rPr>
                          <w:sz w:val="16"/>
                          <w:szCs w:val="16"/>
                        </w:rPr>
                        <w:t xml:space="preserve"> individual </w:t>
                      </w:r>
                      <w:r w:rsidRPr="00973C11">
                        <w:rPr>
                          <w:sz w:val="16"/>
                          <w:szCs w:val="16"/>
                        </w:rPr>
                        <w:t>das espessuras do epitélio v</w:t>
                      </w:r>
                      <w:r>
                        <w:rPr>
                          <w:sz w:val="16"/>
                          <w:szCs w:val="16"/>
                        </w:rPr>
                        <w:t>a</w:t>
                      </w:r>
                      <w:r w:rsidRPr="00973C11">
                        <w:rPr>
                          <w:sz w:val="16"/>
                          <w:szCs w:val="16"/>
                        </w:rPr>
                        <w:t>ginal (média) em mulheres após a menopausa</w:t>
                      </w:r>
                      <w:r>
                        <w:rPr>
                          <w:sz w:val="16"/>
                          <w:szCs w:val="16"/>
                        </w:rPr>
                        <w:t xml:space="preserve"> antes da</w:t>
                      </w:r>
                      <w:r w:rsidRPr="00973C11">
                        <w:rPr>
                          <w:sz w:val="16"/>
                          <w:szCs w:val="16"/>
                        </w:rPr>
                        <w:t xml:space="preserve"> aplicação de RFFMA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73C11">
                        <w:rPr>
                          <w:sz w:val="16"/>
                          <w:szCs w:val="16"/>
                        </w:rPr>
                        <w:t xml:space="preserve"> T0 (início) e</w:t>
                      </w:r>
                      <w:r>
                        <w:rPr>
                          <w:sz w:val="16"/>
                          <w:szCs w:val="16"/>
                        </w:rPr>
                        <w:t xml:space="preserve"> após</w:t>
                      </w:r>
                      <w:r w:rsidRPr="00973C11">
                        <w:rPr>
                          <w:sz w:val="16"/>
                          <w:szCs w:val="16"/>
                        </w:rPr>
                        <w:t xml:space="preserve"> T3 (90 dias). FCMSCSP, 2023.</w:t>
                      </w:r>
                    </w:p>
                  </w:txbxContent>
                </v:textbox>
              </v:shape>
            </w:pict>
          </mc:Fallback>
        </mc:AlternateContent>
      </w:r>
    </w:p>
    <w:p w14:paraId="4ABC7FF3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3C857714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7360006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1DABC424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1906A60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C4DC1C8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4E101ED9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5B7C5B26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4CC1A55C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3BF18B1F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3C72EFCA" w14:textId="77777777" w:rsidR="007F469C" w:rsidRDefault="00754E67">
      <w:pPr>
        <w:tabs>
          <w:tab w:val="left" w:pos="7655"/>
          <w:tab w:val="left" w:pos="8080"/>
        </w:tabs>
        <w:spacing w:after="120" w:line="48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5. DISCUSSÃO</w:t>
      </w:r>
    </w:p>
    <w:p w14:paraId="2065F5D2" w14:textId="6094FA28" w:rsidR="007F469C" w:rsidRDefault="00754E67" w:rsidP="007A55AD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Arial" w:eastAsia="Arial" w:hAnsi="Arial" w:cs="Arial"/>
          <w:color w:val="222222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ab/>
      </w:r>
      <w:r w:rsidRPr="00661288">
        <w:rPr>
          <w:rFonts w:ascii="Times New Roman" w:eastAsia="Times New Roman" w:hAnsi="Times New Roman" w:cs="Times New Roman"/>
        </w:rPr>
        <w:t>Nes</w:t>
      </w:r>
      <w:r w:rsidR="00DC526B" w:rsidRPr="00661288">
        <w:rPr>
          <w:rFonts w:ascii="Times New Roman" w:eastAsia="Times New Roman" w:hAnsi="Times New Roman" w:cs="Times New Roman"/>
        </w:rPr>
        <w:t>t</w:t>
      </w:r>
      <w:r w:rsidRPr="00661288">
        <w:rPr>
          <w:rFonts w:ascii="Times New Roman" w:eastAsia="Times New Roman" w:hAnsi="Times New Roman" w:cs="Times New Roman"/>
        </w:rPr>
        <w:t xml:space="preserve">e estudo, avaliamos o efeito da </w:t>
      </w:r>
      <w:r w:rsidR="0030068C" w:rsidRPr="00661288">
        <w:rPr>
          <w:rFonts w:ascii="Times New Roman" w:eastAsia="Times New Roman" w:hAnsi="Times New Roman" w:cs="Times New Roman"/>
        </w:rPr>
        <w:t xml:space="preserve">radiofrequência fracionada </w:t>
      </w:r>
      <w:proofErr w:type="spellStart"/>
      <w:r w:rsidR="0030068C" w:rsidRPr="00661288">
        <w:rPr>
          <w:rFonts w:ascii="Times New Roman" w:eastAsia="Times New Roman" w:hAnsi="Times New Roman" w:cs="Times New Roman"/>
        </w:rPr>
        <w:t>microablativa</w:t>
      </w:r>
      <w:proofErr w:type="spellEnd"/>
      <w:r w:rsidR="0030068C" w:rsidRPr="00661288">
        <w:rPr>
          <w:rFonts w:ascii="Times New Roman" w:eastAsia="Times New Roman" w:hAnsi="Times New Roman" w:cs="Times New Roman"/>
        </w:rPr>
        <w:t xml:space="preserve"> (</w:t>
      </w:r>
      <w:r w:rsidRPr="00661288">
        <w:rPr>
          <w:rFonts w:ascii="Times New Roman" w:eastAsia="Times New Roman" w:hAnsi="Times New Roman" w:cs="Times New Roman"/>
        </w:rPr>
        <w:t>RFFMA</w:t>
      </w:r>
      <w:r w:rsidR="006853E7" w:rsidRPr="00661288">
        <w:rPr>
          <w:rFonts w:ascii="Times New Roman" w:eastAsia="Times New Roman" w:hAnsi="Times New Roman" w:cs="Times New Roman"/>
        </w:rPr>
        <w:t>)</w:t>
      </w:r>
      <w:r w:rsidRPr="00661288">
        <w:rPr>
          <w:rFonts w:ascii="Times New Roman" w:eastAsia="Times New Roman" w:hAnsi="Times New Roman" w:cs="Times New Roman"/>
        </w:rPr>
        <w:t xml:space="preserve"> na morfometria do epitélio vaginal após </w:t>
      </w:r>
      <w:r w:rsidR="00775D5F" w:rsidRPr="00661288">
        <w:rPr>
          <w:rFonts w:ascii="Times New Roman" w:eastAsia="Times New Roman" w:hAnsi="Times New Roman" w:cs="Times New Roman"/>
        </w:rPr>
        <w:t xml:space="preserve">três </w:t>
      </w:r>
      <w:r w:rsidRPr="00661288">
        <w:rPr>
          <w:rFonts w:ascii="Times New Roman" w:eastAsia="Times New Roman" w:hAnsi="Times New Roman" w:cs="Times New Roman"/>
        </w:rPr>
        <w:t xml:space="preserve">aplicações em mulheres após a menopausa com síndrome </w:t>
      </w:r>
      <w:r w:rsidRPr="000C4DA9">
        <w:rPr>
          <w:rFonts w:ascii="Times New Roman" w:eastAsia="Times New Roman" w:hAnsi="Times New Roman" w:cs="Times New Roman"/>
        </w:rPr>
        <w:t>geniturinária. Atualmente, cerca de 40 a 50% das mulheres após a menopausa podem apresentar sinais e sintomas de síndrome geniturinária</w:t>
      </w:r>
      <w:r w:rsidR="000B29DB">
        <w:t>.</w:t>
      </w:r>
      <w:r w:rsidR="000B29DB" w:rsidRPr="000B29DB">
        <w:rPr>
          <w:vertAlign w:val="superscript"/>
        </w:rPr>
        <w:t>29</w:t>
      </w:r>
      <w:r w:rsidR="000B29DB">
        <w:t xml:space="preserve"> </w:t>
      </w:r>
      <w:r w:rsidR="00DC526B">
        <w:rPr>
          <w:rFonts w:ascii="Times New Roman" w:eastAsia="Times New Roman" w:hAnsi="Times New Roman" w:cs="Times New Roman"/>
        </w:rPr>
        <w:t>S</w:t>
      </w:r>
      <w:r w:rsidRPr="000C4DA9">
        <w:rPr>
          <w:rFonts w:ascii="Times New Roman" w:eastAsia="Times New Roman" w:hAnsi="Times New Roman" w:cs="Times New Roman"/>
        </w:rPr>
        <w:t>abemos que a terapia hormonal tópica e sistêmica é utilizada para melhora da atrofia vaginal. No entanto, existe grande proporção de mulheres com queixas urogenitais e alterações sexuais que não obtém melhora clínica com o tratamento hormonal ou possuem contraindicações</w:t>
      </w:r>
      <w:r w:rsidR="00775D5F" w:rsidRPr="000C4DA9">
        <w:rPr>
          <w:rFonts w:ascii="Times New Roman" w:eastAsia="Times New Roman" w:hAnsi="Times New Roman" w:cs="Times New Roman"/>
        </w:rPr>
        <w:t xml:space="preserve"> a seu emprego</w:t>
      </w:r>
      <w:r w:rsidR="000B29DB">
        <w:rPr>
          <w:rFonts w:ascii="Times New Roman" w:eastAsia="Times New Roman" w:hAnsi="Times New Roman" w:cs="Times New Roman"/>
        </w:rPr>
        <w:t>.</w:t>
      </w:r>
      <w:r w:rsidR="000B29DB" w:rsidRPr="000B29DB">
        <w:rPr>
          <w:rFonts w:ascii="Times New Roman" w:eastAsia="Times New Roman" w:hAnsi="Times New Roman" w:cs="Times New Roman"/>
          <w:vertAlign w:val="superscript"/>
        </w:rPr>
        <w:t>4</w:t>
      </w:r>
      <w:r w:rsidR="000B29DB">
        <w:rPr>
          <w:rFonts w:ascii="Times New Roman" w:eastAsia="Times New Roman" w:hAnsi="Times New Roman" w:cs="Times New Roman"/>
        </w:rPr>
        <w:t xml:space="preserve"> </w:t>
      </w:r>
      <w:r w:rsidRPr="000C4DA9">
        <w:rPr>
          <w:rFonts w:ascii="Times New Roman" w:eastAsia="Times New Roman" w:hAnsi="Times New Roman" w:cs="Times New Roman"/>
        </w:rPr>
        <w:t xml:space="preserve">Portanto, </w:t>
      </w:r>
      <w:r w:rsidRPr="000C4DA9">
        <w:t xml:space="preserve">terapias alternativas, como a aplicação de </w:t>
      </w:r>
      <w:r w:rsidR="00BA17BC">
        <w:t>métodos baseados em energia</w:t>
      </w:r>
      <w:r w:rsidR="0000567B">
        <w:t xml:space="preserve">, </w:t>
      </w:r>
      <w:r w:rsidRPr="000C4DA9">
        <w:t>podem contribuir para uma abordagem mais completa e adequada para cada situação da paciente.</w:t>
      </w:r>
      <w:r w:rsidR="000B29DB" w:rsidRPr="000B29DB">
        <w:rPr>
          <w:vertAlign w:val="superscript"/>
        </w:rPr>
        <w:t>29</w:t>
      </w:r>
    </w:p>
    <w:p w14:paraId="7FECF8D5" w14:textId="2C3E4ACF" w:rsidR="00AD7F14" w:rsidRPr="007E4BC6" w:rsidRDefault="00754E67" w:rsidP="007E4BC6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</w:pPr>
      <w:r>
        <w:rPr>
          <w:rFonts w:ascii="Arial" w:eastAsia="Arial" w:hAnsi="Arial" w:cs="Arial"/>
          <w:color w:val="222222"/>
          <w:sz w:val="20"/>
          <w:szCs w:val="20"/>
          <w:highlight w:val="white"/>
        </w:rPr>
        <w:tab/>
      </w:r>
      <w:r w:rsidR="00BA17BC" w:rsidRPr="00BA17BC">
        <w:rPr>
          <w:color w:val="000000"/>
        </w:rPr>
        <w:t xml:space="preserve">Até o momento, </w:t>
      </w:r>
      <w:r w:rsidR="00BA17BC" w:rsidRPr="00661288">
        <w:t>podemos encontrar três diferentes</w:t>
      </w:r>
      <w:r w:rsidR="001C2F55" w:rsidRPr="00661288">
        <w:t xml:space="preserve"> procedimentos </w:t>
      </w:r>
      <w:bookmarkStart w:id="7" w:name="_Hlk136344311"/>
      <w:r w:rsidR="00BA17BC" w:rsidRPr="00661288">
        <w:t>não cirúrgicos baseados em energia</w:t>
      </w:r>
      <w:bookmarkEnd w:id="7"/>
      <w:r w:rsidR="00BA17BC" w:rsidRPr="00661288">
        <w:t xml:space="preserve">: </w:t>
      </w:r>
      <w:r w:rsidR="0000567B" w:rsidRPr="00661288">
        <w:t xml:space="preserve">radiofrequência </w:t>
      </w:r>
      <w:proofErr w:type="spellStart"/>
      <w:r w:rsidR="0000567B" w:rsidRPr="00661288">
        <w:t>microablativa</w:t>
      </w:r>
      <w:proofErr w:type="spellEnd"/>
      <w:r w:rsidR="0000567B" w:rsidRPr="00661288">
        <w:t xml:space="preserve"> controlada por temperatura, </w:t>
      </w:r>
      <w:r w:rsidR="00BA17BC" w:rsidRPr="00661288">
        <w:t xml:space="preserve">laser de CO2 </w:t>
      </w:r>
      <w:proofErr w:type="spellStart"/>
      <w:r w:rsidR="00BA17BC" w:rsidRPr="00661288">
        <w:t>microablativo</w:t>
      </w:r>
      <w:proofErr w:type="spellEnd"/>
      <w:r w:rsidR="00BA17BC" w:rsidRPr="00661288">
        <w:t xml:space="preserve"> fracionado, laser </w:t>
      </w:r>
      <w:proofErr w:type="spellStart"/>
      <w:r w:rsidR="0000567B" w:rsidRPr="00661288">
        <w:rPr>
          <w:i/>
          <w:iCs/>
        </w:rPr>
        <w:t>Ytrium</w:t>
      </w:r>
      <w:proofErr w:type="spellEnd"/>
      <w:r w:rsidR="0000567B" w:rsidRPr="00661288">
        <w:rPr>
          <w:i/>
          <w:iCs/>
        </w:rPr>
        <w:t xml:space="preserve">, </w:t>
      </w:r>
      <w:proofErr w:type="spellStart"/>
      <w:r w:rsidR="0000567B" w:rsidRPr="00661288">
        <w:rPr>
          <w:i/>
          <w:iCs/>
        </w:rPr>
        <w:t>Aluminium</w:t>
      </w:r>
      <w:proofErr w:type="spellEnd"/>
      <w:r w:rsidR="0000567B" w:rsidRPr="00661288">
        <w:rPr>
          <w:i/>
          <w:iCs/>
        </w:rPr>
        <w:t xml:space="preserve"> </w:t>
      </w:r>
      <w:r w:rsidR="0000567B" w:rsidRPr="0000567B">
        <w:rPr>
          <w:i/>
          <w:iCs/>
          <w:color w:val="000000"/>
        </w:rPr>
        <w:t xml:space="preserve">e </w:t>
      </w:r>
      <w:proofErr w:type="spellStart"/>
      <w:r w:rsidR="0000567B" w:rsidRPr="0000567B">
        <w:rPr>
          <w:i/>
          <w:iCs/>
          <w:color w:val="000000"/>
        </w:rPr>
        <w:t>Garnet</w:t>
      </w:r>
      <w:proofErr w:type="spellEnd"/>
      <w:r w:rsidR="0000567B" w:rsidRPr="0000567B">
        <w:rPr>
          <w:i/>
          <w:iCs/>
          <w:color w:val="000000"/>
        </w:rPr>
        <w:t xml:space="preserve"> </w:t>
      </w:r>
      <w:r w:rsidR="0000567B">
        <w:rPr>
          <w:color w:val="000000"/>
        </w:rPr>
        <w:t>(</w:t>
      </w:r>
      <w:r w:rsidR="00BA17BC" w:rsidRPr="00BA17BC">
        <w:rPr>
          <w:color w:val="000000"/>
        </w:rPr>
        <w:t>YAG</w:t>
      </w:r>
      <w:r w:rsidR="0000567B">
        <w:rPr>
          <w:color w:val="000000"/>
        </w:rPr>
        <w:t>)</w:t>
      </w:r>
      <w:r w:rsidR="000B29DB">
        <w:rPr>
          <w:color w:val="000000"/>
        </w:rPr>
        <w:t>.</w:t>
      </w:r>
      <w:r w:rsidR="000B29DB" w:rsidRPr="000B29DB">
        <w:rPr>
          <w:color w:val="000000"/>
          <w:vertAlign w:val="superscript"/>
        </w:rPr>
        <w:t>29</w:t>
      </w:r>
      <w:r w:rsidR="000B29DB">
        <w:rPr>
          <w:color w:val="000000"/>
        </w:rPr>
        <w:t xml:space="preserve"> </w:t>
      </w:r>
      <w:r w:rsidR="0000567B">
        <w:rPr>
          <w:color w:val="000000"/>
        </w:rPr>
        <w:t>Nosso estudo escolheu como terapia</w:t>
      </w:r>
      <w:r w:rsidR="0000567B">
        <w:t xml:space="preserve"> a </w:t>
      </w:r>
      <w:r w:rsidR="0000567B" w:rsidRPr="000C4DA9">
        <w:t xml:space="preserve">radiofrequência </w:t>
      </w:r>
      <w:proofErr w:type="spellStart"/>
      <w:r w:rsidR="0000567B" w:rsidRPr="000C4DA9">
        <w:t>microablativa</w:t>
      </w:r>
      <w:proofErr w:type="spellEnd"/>
      <w:r w:rsidR="0000567B">
        <w:t xml:space="preserve"> devido </w:t>
      </w:r>
      <w:proofErr w:type="spellStart"/>
      <w:r w:rsidR="0000567B">
        <w:t>a</w:t>
      </w:r>
      <w:proofErr w:type="spellEnd"/>
      <w:r w:rsidR="0000567B">
        <w:t xml:space="preserve"> falta de estudos analisando o efeito desse método no epitélio vaginal.</w:t>
      </w:r>
    </w:p>
    <w:p w14:paraId="53869A57" w14:textId="328DEC46" w:rsidR="004C4B50" w:rsidRPr="000B29DB" w:rsidRDefault="0000567B" w:rsidP="00BA17B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color w:val="000000"/>
          <w:vertAlign w:val="superscript"/>
        </w:rPr>
      </w:pPr>
      <w:r>
        <w:rPr>
          <w:color w:val="000000"/>
        </w:rPr>
        <w:tab/>
        <w:t xml:space="preserve">O estudos que analisam a eficácia dos métodos não cirúrgicos baseados em energia no epitélio vaginal </w:t>
      </w:r>
      <w:proofErr w:type="spellStart"/>
      <w:r w:rsidR="00754E67">
        <w:rPr>
          <w:color w:val="000000"/>
        </w:rPr>
        <w:t>basea</w:t>
      </w:r>
      <w:r>
        <w:rPr>
          <w:color w:val="000000"/>
        </w:rPr>
        <w:t>m</w:t>
      </w:r>
      <w:r w:rsidR="00754E67">
        <w:rPr>
          <w:color w:val="000000"/>
        </w:rPr>
        <w:t>-se</w:t>
      </w:r>
      <w:proofErr w:type="spellEnd"/>
      <w:r w:rsidR="00754E67">
        <w:rPr>
          <w:color w:val="000000"/>
        </w:rPr>
        <w:t xml:space="preserve"> </w:t>
      </w:r>
      <w:proofErr w:type="gramStart"/>
      <w:r w:rsidR="00754E67">
        <w:rPr>
          <w:color w:val="000000"/>
        </w:rPr>
        <w:t>em  parâmetro</w:t>
      </w:r>
      <w:r w:rsidR="00DC526B">
        <w:rPr>
          <w:color w:val="000000"/>
        </w:rPr>
        <w:t>s</w:t>
      </w:r>
      <w:proofErr w:type="gramEnd"/>
      <w:r w:rsidR="00754E67">
        <w:rPr>
          <w:color w:val="000000"/>
        </w:rPr>
        <w:t xml:space="preserve"> subjetivos como índice de Saúde Vaginal (VHI)</w:t>
      </w:r>
      <w:r>
        <w:rPr>
          <w:color w:val="000000"/>
        </w:rPr>
        <w:t xml:space="preserve">, </w:t>
      </w:r>
      <w:r w:rsidR="00754E67">
        <w:rPr>
          <w:color w:val="000000"/>
        </w:rPr>
        <w:t xml:space="preserve">questões sobre qualidade de vida e sexualidade, </w:t>
      </w:r>
      <w:r>
        <w:rPr>
          <w:color w:val="000000"/>
        </w:rPr>
        <w:t xml:space="preserve">faltando na literatura a </w:t>
      </w:r>
      <w:r w:rsidR="00DC526B">
        <w:rPr>
          <w:color w:val="000000"/>
        </w:rPr>
        <w:t xml:space="preserve"> </w:t>
      </w:r>
      <w:r w:rsidR="00754E67">
        <w:rPr>
          <w:color w:val="000000"/>
        </w:rPr>
        <w:t>avalição de parâmetros objetivos para fornecer melhores evidências</w:t>
      </w:r>
      <w:r w:rsidR="000B29DB">
        <w:rPr>
          <w:color w:val="000000"/>
        </w:rPr>
        <w:t>.</w:t>
      </w:r>
      <w:r w:rsidR="000B29DB" w:rsidRPr="000B29DB">
        <w:rPr>
          <w:color w:val="000000"/>
          <w:vertAlign w:val="superscript"/>
        </w:rPr>
        <w:t>32</w:t>
      </w:r>
      <w:r w:rsidR="000B29DB">
        <w:rPr>
          <w:color w:val="000000"/>
          <w:vertAlign w:val="superscript"/>
        </w:rPr>
        <w:t xml:space="preserve"> </w:t>
      </w:r>
      <w:r w:rsidR="00BD00DD">
        <w:rPr>
          <w:color w:val="000000"/>
        </w:rPr>
        <w:t>Portanto,  t</w:t>
      </w:r>
      <w:r w:rsidR="00B32C9F">
        <w:rPr>
          <w:color w:val="000000"/>
        </w:rPr>
        <w:t xml:space="preserve">endo em vista </w:t>
      </w:r>
      <w:r w:rsidR="00BD00DD">
        <w:rPr>
          <w:color w:val="000000"/>
        </w:rPr>
        <w:t xml:space="preserve">a </w:t>
      </w:r>
      <w:proofErr w:type="spellStart"/>
      <w:r w:rsidR="00BD00DD">
        <w:rPr>
          <w:color w:val="000000"/>
        </w:rPr>
        <w:t>a</w:t>
      </w:r>
      <w:proofErr w:type="spellEnd"/>
      <w:r w:rsidR="00F6419B">
        <w:rPr>
          <w:color w:val="000000"/>
        </w:rPr>
        <w:t xml:space="preserve"> carência</w:t>
      </w:r>
      <w:r w:rsidR="00BD00DD">
        <w:rPr>
          <w:color w:val="000000"/>
        </w:rPr>
        <w:t xml:space="preserve"> de publicações que aval</w:t>
      </w:r>
      <w:r>
        <w:rPr>
          <w:color w:val="000000"/>
        </w:rPr>
        <w:t xml:space="preserve">iam </w:t>
      </w:r>
      <w:r w:rsidR="00BD00DD">
        <w:rPr>
          <w:color w:val="000000"/>
        </w:rPr>
        <w:t>seu efeito na morfometria do epitélio vaginal</w:t>
      </w:r>
      <w:r w:rsidR="005F345C">
        <w:rPr>
          <w:color w:val="000000"/>
        </w:rPr>
        <w:t xml:space="preserve">, </w:t>
      </w:r>
      <w:r w:rsidR="001C2F55">
        <w:rPr>
          <w:color w:val="000000"/>
        </w:rPr>
        <w:t xml:space="preserve">foi </w:t>
      </w:r>
      <w:r w:rsidR="00CA17DF">
        <w:rPr>
          <w:color w:val="000000"/>
        </w:rPr>
        <w:t xml:space="preserve">de nosso interesse </w:t>
      </w:r>
      <w:r w:rsidR="00754E67">
        <w:rPr>
          <w:color w:val="000000"/>
        </w:rPr>
        <w:t xml:space="preserve">avaliar </w:t>
      </w:r>
      <w:r w:rsidR="00F6419B">
        <w:rPr>
          <w:color w:val="000000"/>
        </w:rPr>
        <w:t xml:space="preserve">este </w:t>
      </w:r>
      <w:r w:rsidR="00BD00DD">
        <w:rPr>
          <w:color w:val="000000"/>
        </w:rPr>
        <w:t xml:space="preserve">parâmetro. </w:t>
      </w:r>
    </w:p>
    <w:p w14:paraId="210487AD" w14:textId="1C137E72" w:rsidR="00BD00DD" w:rsidRPr="00661288" w:rsidRDefault="004C4B50" w:rsidP="00D13DDE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</w:pPr>
      <w:r>
        <w:rPr>
          <w:color w:val="000000"/>
        </w:rPr>
        <w:tab/>
      </w:r>
      <w:r w:rsidR="00F6419B" w:rsidRPr="00D13DDE">
        <w:rPr>
          <w:color w:val="000000"/>
        </w:rPr>
        <w:t xml:space="preserve">A mesma técnica </w:t>
      </w:r>
      <w:r w:rsidR="00454E7B" w:rsidRPr="00D13DDE">
        <w:rPr>
          <w:color w:val="000000"/>
        </w:rPr>
        <w:t xml:space="preserve">com três aplicações de radiofrequência </w:t>
      </w:r>
      <w:proofErr w:type="spellStart"/>
      <w:r w:rsidR="00454E7B" w:rsidRPr="00D13DDE">
        <w:rPr>
          <w:color w:val="000000"/>
        </w:rPr>
        <w:t>microablativa</w:t>
      </w:r>
      <w:proofErr w:type="spellEnd"/>
      <w:r w:rsidR="00454E7B" w:rsidRPr="00D13DDE">
        <w:rPr>
          <w:color w:val="000000"/>
        </w:rPr>
        <w:t xml:space="preserve"> </w:t>
      </w:r>
      <w:r w:rsidR="00F6419B" w:rsidRPr="00D13DDE">
        <w:t xml:space="preserve">por 12 semanas </w:t>
      </w:r>
      <w:r w:rsidR="00754E67" w:rsidRPr="00D13DDE">
        <w:t xml:space="preserve">foi </w:t>
      </w:r>
      <w:r w:rsidR="00F6419B" w:rsidRPr="00D13DDE">
        <w:t xml:space="preserve">empregada </w:t>
      </w:r>
      <w:r w:rsidR="00754E67" w:rsidRPr="00D13DDE">
        <w:t xml:space="preserve">por </w:t>
      </w:r>
      <w:proofErr w:type="spellStart"/>
      <w:r w:rsidR="00454E7B" w:rsidRPr="00D13DDE">
        <w:t>Kamillos</w:t>
      </w:r>
      <w:proofErr w:type="spellEnd"/>
      <w:r w:rsidR="00454E7B" w:rsidRPr="00D13DDE">
        <w:t xml:space="preserve"> et al (2017), </w:t>
      </w:r>
      <w:r w:rsidR="00754E67" w:rsidRPr="00D13DDE">
        <w:t>que compar</w:t>
      </w:r>
      <w:r w:rsidR="00454E7B" w:rsidRPr="00D13DDE">
        <w:t xml:space="preserve">am os efeitos da terapia em </w:t>
      </w:r>
      <w:r w:rsidR="00754E67" w:rsidRPr="00D13DDE">
        <w:t xml:space="preserve"> </w:t>
      </w:r>
      <w:r w:rsidR="00454E7B" w:rsidRPr="00D13DDE">
        <w:t xml:space="preserve">15 </w:t>
      </w:r>
      <w:r w:rsidR="00754E67" w:rsidRPr="00D13DDE">
        <w:t xml:space="preserve">pacientes </w:t>
      </w:r>
      <w:r w:rsidR="00775D5F" w:rsidRPr="00D13DDE">
        <w:t xml:space="preserve">após </w:t>
      </w:r>
      <w:r w:rsidR="00775D5F" w:rsidRPr="00661288">
        <w:t xml:space="preserve">a </w:t>
      </w:r>
      <w:r w:rsidR="00754E67" w:rsidRPr="00661288">
        <w:t xml:space="preserve">menopausa </w:t>
      </w:r>
      <w:r w:rsidR="001C2F55" w:rsidRPr="00661288">
        <w:t xml:space="preserve">após </w:t>
      </w:r>
      <w:r w:rsidR="00F6419B" w:rsidRPr="00661288">
        <w:t>aplicações</w:t>
      </w:r>
      <w:r w:rsidR="00F6419B" w:rsidRPr="00D13DDE">
        <w:t>.</w:t>
      </w:r>
      <w:r w:rsidR="002C1684" w:rsidRPr="002C1684">
        <w:rPr>
          <w:vertAlign w:val="superscript"/>
        </w:rPr>
        <w:t>29</w:t>
      </w:r>
      <w:r w:rsidR="00F6419B" w:rsidRPr="00D13DDE">
        <w:t xml:space="preserve"> </w:t>
      </w:r>
      <w:r w:rsidR="00454E7B" w:rsidRPr="00D13DDE">
        <w:t xml:space="preserve">Os autores utilizaram </w:t>
      </w:r>
      <w:r w:rsidR="00D13DDE">
        <w:t xml:space="preserve">como </w:t>
      </w:r>
      <w:r w:rsidR="00454E7B" w:rsidRPr="00D13DDE">
        <w:t>parâmetro</w:t>
      </w:r>
      <w:r w:rsidR="00D13DDE">
        <w:t xml:space="preserve"> critérios subjetivos ao aplicar</w:t>
      </w:r>
      <w:r w:rsidR="00454E7B" w:rsidRPr="00D13DDE">
        <w:t xml:space="preserve"> questionários de qualidade de vida como índice de Função </w:t>
      </w:r>
      <w:r w:rsidR="00454E7B" w:rsidRPr="00D13DDE">
        <w:lastRenderedPageBreak/>
        <w:t xml:space="preserve">Sexual </w:t>
      </w:r>
      <w:r w:rsidR="007A1621" w:rsidRPr="00D13DDE">
        <w:t>Feminino (</w:t>
      </w:r>
      <w:r w:rsidR="00454E7B" w:rsidRPr="00D13DDE">
        <w:t>FSFI) e Consultoria Internacional no Questionário de Incontinência - Sintomas Vaginais</w:t>
      </w:r>
      <w:r w:rsidR="00D13DDE">
        <w:t xml:space="preserve"> </w:t>
      </w:r>
      <w:r w:rsidR="00454E7B" w:rsidRPr="00D13DDE">
        <w:t xml:space="preserve">(ICIQ-VS), concluindo melhora </w:t>
      </w:r>
      <w:r w:rsidR="00D13DDE" w:rsidRPr="00D13DDE">
        <w:t>sintomas de secura vaginal e dispareunia.</w:t>
      </w:r>
      <w:r w:rsidR="002C1684" w:rsidRPr="002C1684">
        <w:rPr>
          <w:vertAlign w:val="superscript"/>
        </w:rPr>
        <w:t>32</w:t>
      </w:r>
      <w:r w:rsidR="00D13DDE" w:rsidRPr="00D13DDE">
        <w:t xml:space="preserve"> Em nosso estudo,</w:t>
      </w:r>
      <w:r w:rsidR="00D13DDE">
        <w:t xml:space="preserve"> utilizamos parâmetro objetivo da medida da espessura vaginal, observando </w:t>
      </w:r>
      <w:r w:rsidR="00D13DDE" w:rsidRPr="00D13DDE">
        <w:rPr>
          <w:color w:val="000000"/>
        </w:rPr>
        <w:t xml:space="preserve">que após as </w:t>
      </w:r>
      <w:r w:rsidR="00D13DDE" w:rsidRPr="00D13DDE">
        <w:t>três</w:t>
      </w:r>
      <w:r w:rsidR="00D13DDE" w:rsidRPr="00D13DDE">
        <w:rPr>
          <w:color w:val="000000"/>
        </w:rPr>
        <w:t xml:space="preserve"> aplicações de RFFMA em 14 mulheres, a espessura média do epitélio vaginal variou de 0,0657 mm </w:t>
      </w:r>
      <w:r w:rsidR="007A1621" w:rsidRPr="00D13DDE">
        <w:rPr>
          <w:color w:val="000000"/>
        </w:rPr>
        <w:t>para 0</w:t>
      </w:r>
      <w:r w:rsidR="00D13DDE" w:rsidRPr="00D13DDE">
        <w:rPr>
          <w:color w:val="000000"/>
        </w:rPr>
        <w:t xml:space="preserve">,1988 mm. </w:t>
      </w:r>
      <w:r w:rsidR="007A1621">
        <w:t xml:space="preserve">Entretanto, </w:t>
      </w:r>
      <w:r w:rsidR="007A1621" w:rsidRPr="00D13DDE">
        <w:t>vale</w:t>
      </w:r>
      <w:r w:rsidR="00D13DDE" w:rsidRPr="00D13DDE">
        <w:t xml:space="preserve"> ressaltar que a </w:t>
      </w:r>
      <w:r w:rsidR="00D13DDE" w:rsidRPr="00661288">
        <w:t>média da espessura</w:t>
      </w:r>
      <w:r w:rsidR="00754E67" w:rsidRPr="00661288">
        <w:rPr>
          <w:rFonts w:eastAsia="Times New Roman"/>
        </w:rPr>
        <w:t xml:space="preserve"> vaginal foi menor em 3 pacientes</w:t>
      </w:r>
      <w:r w:rsidR="000C4DA9" w:rsidRPr="00661288">
        <w:rPr>
          <w:rFonts w:eastAsia="Times New Roman"/>
        </w:rPr>
        <w:t>.</w:t>
      </w:r>
      <w:r w:rsidR="00754E67" w:rsidRPr="00661288">
        <w:rPr>
          <w:rFonts w:eastAsia="Times New Roman"/>
        </w:rPr>
        <w:t xml:space="preserve"> </w:t>
      </w:r>
      <w:r w:rsidR="00851B2E" w:rsidRPr="00661288">
        <w:rPr>
          <w:rFonts w:eastAsia="Times New Roman"/>
        </w:rPr>
        <w:t xml:space="preserve"> </w:t>
      </w:r>
      <w:r w:rsidR="00BD00DD" w:rsidRPr="00661288">
        <w:rPr>
          <w:rFonts w:eastAsia="Times New Roman"/>
        </w:rPr>
        <w:t xml:space="preserve"> </w:t>
      </w:r>
    </w:p>
    <w:p w14:paraId="73D88C1F" w14:textId="7DBE00BC" w:rsidR="00103010" w:rsidRDefault="00851B2E" w:rsidP="007A55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61288">
        <w:rPr>
          <w:rFonts w:ascii="Times New Roman" w:eastAsia="Times New Roman" w:hAnsi="Times New Roman" w:cs="Times New Roman"/>
        </w:rPr>
        <w:tab/>
      </w:r>
      <w:r w:rsidR="00D7720C" w:rsidRPr="00661288">
        <w:t>O</w:t>
      </w:r>
      <w:r w:rsidR="00D7720C" w:rsidRPr="00661288">
        <w:rPr>
          <w:rFonts w:ascii="Times New Roman" w:eastAsia="Times New Roman" w:hAnsi="Times New Roman" w:cs="Times New Roman"/>
        </w:rPr>
        <w:t xml:space="preserve"> teste de </w:t>
      </w:r>
      <w:r w:rsidR="00D7720C" w:rsidRPr="00661288">
        <w:rPr>
          <w:rFonts w:ascii="Times New Roman" w:eastAsia="Times New Roman" w:hAnsi="Times New Roman" w:cs="Times New Roman"/>
          <w:i/>
        </w:rPr>
        <w:t>Shapiro-Wilk</w:t>
      </w:r>
      <w:r w:rsidR="00D7720C" w:rsidRPr="00661288">
        <w:rPr>
          <w:rFonts w:ascii="Times New Roman" w:eastAsia="Times New Roman" w:hAnsi="Times New Roman" w:cs="Times New Roman"/>
        </w:rPr>
        <w:t xml:space="preserve"> demonstrou que os parâmetros de</w:t>
      </w:r>
      <w:r w:rsidR="00A12701" w:rsidRPr="00661288">
        <w:rPr>
          <w:rFonts w:ascii="Times New Roman" w:eastAsia="Times New Roman" w:hAnsi="Times New Roman" w:cs="Times New Roman"/>
        </w:rPr>
        <w:t xml:space="preserve"> nosso </w:t>
      </w:r>
      <w:r w:rsidR="00D7720C" w:rsidRPr="00661288">
        <w:rPr>
          <w:rFonts w:ascii="Times New Roman" w:eastAsia="Times New Roman" w:hAnsi="Times New Roman" w:cs="Times New Roman"/>
        </w:rPr>
        <w:t xml:space="preserve">estudo não seguem uma distribuição normal, como a conhecida distribuição de </w:t>
      </w:r>
      <w:r w:rsidR="00D7720C" w:rsidRPr="00661288">
        <w:rPr>
          <w:rFonts w:ascii="Times New Roman" w:eastAsia="Times New Roman" w:hAnsi="Times New Roman" w:cs="Times New Roman"/>
          <w:i/>
        </w:rPr>
        <w:t>Gauss,</w:t>
      </w:r>
      <w:r w:rsidR="00D7720C" w:rsidRPr="00661288">
        <w:rPr>
          <w:rFonts w:ascii="Times New Roman" w:eastAsia="Times New Roman" w:hAnsi="Times New Roman" w:cs="Times New Roman"/>
        </w:rPr>
        <w:t xml:space="preserve"> ou seja, não apresentam uma média, variância e desvios padrões em torno da média. Portanto</w:t>
      </w:r>
      <w:r w:rsidR="00D7720C">
        <w:rPr>
          <w:rFonts w:ascii="Times New Roman" w:eastAsia="Times New Roman" w:hAnsi="Times New Roman" w:cs="Times New Roman"/>
          <w:color w:val="000000"/>
        </w:rPr>
        <w:t>, os parâmetros como idade, idade de menopausa, peso, IMC, entre outros, podem apresentar uma assimetria de valores.</w:t>
      </w:r>
      <w:r w:rsidR="007A55AD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Analisando</w:t>
      </w:r>
      <w:r w:rsidR="00C0145B">
        <w:rPr>
          <w:rFonts w:ascii="Times New Roman" w:eastAsia="Times New Roman" w:hAnsi="Times New Roman" w:cs="Times New Roman"/>
        </w:rPr>
        <w:t xml:space="preserve"> </w:t>
      </w:r>
      <w:r w:rsidR="00D7720C">
        <w:rPr>
          <w:rFonts w:ascii="Times New Roman" w:eastAsia="Times New Roman" w:hAnsi="Times New Roman" w:cs="Times New Roman"/>
        </w:rPr>
        <w:t>parâmetros como</w:t>
      </w:r>
      <w:r w:rsidR="00754E67" w:rsidRPr="001E3C42">
        <w:rPr>
          <w:rFonts w:ascii="Times New Roman" w:eastAsia="Times New Roman" w:hAnsi="Times New Roman" w:cs="Times New Roman"/>
        </w:rPr>
        <w:t xml:space="preserve"> idade da menopausa, </w:t>
      </w:r>
      <w:r w:rsidR="00C0145B">
        <w:rPr>
          <w:rFonts w:ascii="Times New Roman" w:eastAsia="Times New Roman" w:hAnsi="Times New Roman" w:cs="Times New Roman"/>
        </w:rPr>
        <w:t xml:space="preserve">o </w:t>
      </w:r>
      <w:r w:rsidR="00754E67" w:rsidRPr="001E3C42">
        <w:rPr>
          <w:rFonts w:ascii="Times New Roman" w:eastAsia="Times New Roman" w:hAnsi="Times New Roman" w:cs="Times New Roman"/>
        </w:rPr>
        <w:t>peso e</w:t>
      </w:r>
      <w:r w:rsidR="00C0145B">
        <w:rPr>
          <w:rFonts w:ascii="Times New Roman" w:eastAsia="Times New Roman" w:hAnsi="Times New Roman" w:cs="Times New Roman"/>
        </w:rPr>
        <w:t xml:space="preserve"> o</w:t>
      </w:r>
      <w:r w:rsidR="00754E67" w:rsidRPr="001E3C42">
        <w:rPr>
          <w:rFonts w:ascii="Times New Roman" w:eastAsia="Times New Roman" w:hAnsi="Times New Roman" w:cs="Times New Roman"/>
        </w:rPr>
        <w:t xml:space="preserve"> IMC, não o</w:t>
      </w:r>
      <w:r w:rsidR="00EB27E4" w:rsidRPr="001E3C42">
        <w:rPr>
          <w:rFonts w:ascii="Times New Roman" w:eastAsia="Times New Roman" w:hAnsi="Times New Roman" w:cs="Times New Roman"/>
        </w:rPr>
        <w:t>bservamos variação significante</w:t>
      </w:r>
      <w:r w:rsidR="00754E67" w:rsidRPr="001E3C42">
        <w:rPr>
          <w:rFonts w:ascii="Times New Roman" w:eastAsia="Times New Roman" w:hAnsi="Times New Roman" w:cs="Times New Roman"/>
        </w:rPr>
        <w:t xml:space="preserve"> em relação </w:t>
      </w:r>
      <w:r w:rsidR="00C0145B">
        <w:rPr>
          <w:rFonts w:ascii="Times New Roman" w:eastAsia="Times New Roman" w:hAnsi="Times New Roman" w:cs="Times New Roman"/>
        </w:rPr>
        <w:t>à</w:t>
      </w:r>
      <w:r w:rsidR="00754E67" w:rsidRPr="001E3C42">
        <w:rPr>
          <w:rFonts w:ascii="Times New Roman" w:eastAsia="Times New Roman" w:hAnsi="Times New Roman" w:cs="Times New Roman"/>
        </w:rPr>
        <w:t xml:space="preserve"> média do </w:t>
      </w:r>
      <w:r w:rsidR="00EB27E4" w:rsidRPr="001E3C42">
        <w:rPr>
          <w:rFonts w:ascii="Times New Roman" w:eastAsia="Times New Roman" w:hAnsi="Times New Roman" w:cs="Times New Roman"/>
        </w:rPr>
        <w:t>grupo,</w:t>
      </w:r>
      <w:r w:rsidR="00754E67" w:rsidRPr="001E3C42">
        <w:rPr>
          <w:rFonts w:ascii="Times New Roman" w:eastAsia="Times New Roman" w:hAnsi="Times New Roman" w:cs="Times New Roman"/>
        </w:rPr>
        <w:t xml:space="preserve"> demonstrando que a nossa amostra é homogênea para esses </w:t>
      </w:r>
      <w:r w:rsidR="00C0145B">
        <w:rPr>
          <w:rFonts w:ascii="Times New Roman" w:eastAsia="Times New Roman" w:hAnsi="Times New Roman" w:cs="Times New Roman"/>
        </w:rPr>
        <w:t>parâmetros</w:t>
      </w:r>
      <w:r w:rsidR="00754E67" w:rsidRPr="001E3C42">
        <w:rPr>
          <w:rFonts w:ascii="Times New Roman" w:eastAsia="Times New Roman" w:hAnsi="Times New Roman" w:cs="Times New Roman"/>
        </w:rPr>
        <w:t>.</w:t>
      </w:r>
      <w:r w:rsidR="00BD00DD">
        <w:rPr>
          <w:rFonts w:ascii="Times New Roman" w:eastAsia="Times New Roman" w:hAnsi="Times New Roman" w:cs="Times New Roman"/>
        </w:rPr>
        <w:t xml:space="preserve"> </w:t>
      </w:r>
      <w:r w:rsidR="00754E67" w:rsidRPr="001E3C42">
        <w:rPr>
          <w:rFonts w:ascii="Times New Roman" w:eastAsia="Times New Roman" w:hAnsi="Times New Roman" w:cs="Times New Roman"/>
        </w:rPr>
        <w:t>Já o</w:t>
      </w:r>
      <w:r w:rsidR="00C0145B">
        <w:rPr>
          <w:rFonts w:ascii="Times New Roman" w:eastAsia="Times New Roman" w:hAnsi="Times New Roman" w:cs="Times New Roman"/>
        </w:rPr>
        <w:t>s</w:t>
      </w:r>
      <w:r w:rsidR="00754E67" w:rsidRPr="001E3C42">
        <w:rPr>
          <w:rFonts w:ascii="Times New Roman" w:eastAsia="Times New Roman" w:hAnsi="Times New Roman" w:cs="Times New Roman"/>
        </w:rPr>
        <w:t xml:space="preserve"> parâmetro</w:t>
      </w:r>
      <w:r w:rsidR="00C0145B">
        <w:rPr>
          <w:rFonts w:ascii="Times New Roman" w:eastAsia="Times New Roman" w:hAnsi="Times New Roman" w:cs="Times New Roman"/>
        </w:rPr>
        <w:t>s da</w:t>
      </w:r>
      <w:r w:rsidR="00754E67" w:rsidRPr="001E3C42">
        <w:rPr>
          <w:rFonts w:ascii="Times New Roman" w:eastAsia="Times New Roman" w:hAnsi="Times New Roman" w:cs="Times New Roman"/>
        </w:rPr>
        <w:t xml:space="preserve"> </w:t>
      </w:r>
      <w:r w:rsidR="00C0145B">
        <w:rPr>
          <w:rFonts w:ascii="Times New Roman" w:eastAsia="Times New Roman" w:hAnsi="Times New Roman" w:cs="Times New Roman"/>
        </w:rPr>
        <w:t>média de t</w:t>
      </w:r>
      <w:r w:rsidR="00754E67" w:rsidRPr="001E3C42">
        <w:rPr>
          <w:rFonts w:ascii="Times New Roman" w:eastAsia="Times New Roman" w:hAnsi="Times New Roman" w:cs="Times New Roman"/>
        </w:rPr>
        <w:t>empo transcorrido após a menopausa e</w:t>
      </w:r>
      <w:r w:rsidR="00754E67" w:rsidRPr="001E3C42">
        <w:t xml:space="preserve"> </w:t>
      </w:r>
      <w:r w:rsidR="00C0145B">
        <w:t xml:space="preserve">o da </w:t>
      </w:r>
      <w:r w:rsidR="00754E67" w:rsidRPr="001E3C42">
        <w:t xml:space="preserve">média de dias entre T0 e T3 apresentaram </w:t>
      </w:r>
      <w:r w:rsidR="001C2F55">
        <w:t xml:space="preserve">significante </w:t>
      </w:r>
      <w:r w:rsidR="00754E67" w:rsidRPr="001E3C42">
        <w:t xml:space="preserve">porcentagem de variação, constituindo diferenças entre as mulheres do estudo. </w:t>
      </w:r>
    </w:p>
    <w:p w14:paraId="37ED1CAF" w14:textId="581B8338" w:rsidR="00AD7F14" w:rsidRPr="00AD7F14" w:rsidRDefault="00103010" w:rsidP="007A1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color w:val="FF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 w:rsidRPr="00661288">
        <w:rPr>
          <w:rFonts w:ascii="Times New Roman" w:eastAsia="Times New Roman" w:hAnsi="Times New Roman" w:cs="Times New Roman"/>
        </w:rPr>
        <w:t xml:space="preserve">Nas </w:t>
      </w:r>
      <w:r w:rsidR="001C2F55" w:rsidRPr="00661288">
        <w:rPr>
          <w:rFonts w:ascii="Times New Roman" w:eastAsia="Times New Roman" w:hAnsi="Times New Roman" w:cs="Times New Roman"/>
        </w:rPr>
        <w:t xml:space="preserve">três </w:t>
      </w:r>
      <w:r w:rsidRPr="00661288">
        <w:t>mulheres</w:t>
      </w:r>
      <w:r w:rsidR="00754E67" w:rsidRPr="00661288">
        <w:t xml:space="preserve"> </w:t>
      </w:r>
      <w:r w:rsidRPr="00661288">
        <w:t xml:space="preserve">que, após as aplicações, </w:t>
      </w:r>
      <w:r w:rsidR="00754E67" w:rsidRPr="00661288">
        <w:t xml:space="preserve">obtiveram </w:t>
      </w:r>
      <w:r w:rsidR="00D7720C" w:rsidRPr="00661288">
        <w:t>menor</w:t>
      </w:r>
      <w:r w:rsidR="00754E67" w:rsidRPr="00661288">
        <w:t xml:space="preserve"> espessura do epitélio</w:t>
      </w:r>
      <w:r w:rsidRPr="00661288">
        <w:t xml:space="preserve">, </w:t>
      </w:r>
      <w:r w:rsidR="00D7720C" w:rsidRPr="00661288">
        <w:t xml:space="preserve">verificamos, de T0 para T3, </w:t>
      </w:r>
      <w:r w:rsidR="00D7720C">
        <w:t xml:space="preserve">uma porcentagem média de diminuição de </w:t>
      </w:r>
      <w:r w:rsidR="00D7720C">
        <w:rPr>
          <w:color w:val="000000"/>
        </w:rPr>
        <w:t>17,24%</w:t>
      </w:r>
      <w:r w:rsidR="00D7720C">
        <w:t xml:space="preserve">. Em relação aos parâmetros desse grupo, </w:t>
      </w:r>
      <w:r>
        <w:t xml:space="preserve">os resultados demostraram uma </w:t>
      </w:r>
      <w:r w:rsidR="00754E67" w:rsidRPr="001E3C42">
        <w:t xml:space="preserve">média de tempo após a menopausa 35% maior </w:t>
      </w:r>
      <w:r>
        <w:t xml:space="preserve">do que as pacientes </w:t>
      </w:r>
      <w:r w:rsidR="00754E67" w:rsidRPr="001E3C42">
        <w:t xml:space="preserve">que obtiveram aumento da espessura do epitélio. </w:t>
      </w:r>
      <w:r>
        <w:t>Ademais, o</w:t>
      </w:r>
      <w:r w:rsidR="00EB27E4" w:rsidRPr="001E3C42">
        <w:t>bservamos</w:t>
      </w:r>
      <w:r>
        <w:t xml:space="preserve"> </w:t>
      </w:r>
      <w:r w:rsidR="00EB27E4" w:rsidRPr="001E3C42">
        <w:t>também que</w:t>
      </w:r>
      <w:r w:rsidR="001E3C42" w:rsidRPr="001E3C42">
        <w:t xml:space="preserve">, </w:t>
      </w:r>
      <w:r w:rsidR="00754E67" w:rsidRPr="001E3C42">
        <w:t xml:space="preserve">em relação ao tempo entre T0 e T3, </w:t>
      </w:r>
      <w:r>
        <w:t>essas mulheres apresentaram</w:t>
      </w:r>
      <w:r w:rsidR="00754E67" w:rsidRPr="001E3C42">
        <w:t xml:space="preserve"> um intervalo </w:t>
      </w:r>
      <w:r w:rsidR="00282DE7">
        <w:t xml:space="preserve">24% </w:t>
      </w:r>
      <w:r w:rsidR="00754E67" w:rsidRPr="001E3C42">
        <w:t>menor do que a</w:t>
      </w:r>
      <w:r>
        <w:t xml:space="preserve">quelas </w:t>
      </w:r>
      <w:r w:rsidR="00754E67" w:rsidRPr="001E3C42">
        <w:t>que tiveram o epitélio aumentado</w:t>
      </w:r>
      <w:r>
        <w:t>.</w:t>
      </w:r>
      <w:r w:rsidR="00754E67" w:rsidRPr="001E3C42">
        <w:t xml:space="preserve"> Portanto, o</w:t>
      </w:r>
      <w:r w:rsidR="0007202B">
        <w:t xml:space="preserve"> </w:t>
      </w:r>
      <w:r w:rsidR="00754E67" w:rsidRPr="001E3C42">
        <w:t xml:space="preserve">tempo transcorrido após a menopausa </w:t>
      </w:r>
      <w:r w:rsidR="0007202B">
        <w:t xml:space="preserve">e a média de intervalo entre T0 e T3 </w:t>
      </w:r>
      <w:r w:rsidR="00754E67" w:rsidRPr="001E3C42">
        <w:t>pode</w:t>
      </w:r>
      <w:r w:rsidR="0007202B">
        <w:t>m</w:t>
      </w:r>
      <w:r w:rsidR="00754E67" w:rsidRPr="001E3C42">
        <w:t xml:space="preserve"> ser fator</w:t>
      </w:r>
      <w:r w:rsidR="0007202B">
        <w:t>es</w:t>
      </w:r>
      <w:r w:rsidR="00754E67" w:rsidRPr="001E3C42">
        <w:t xml:space="preserve"> que</w:t>
      </w:r>
      <w:r w:rsidR="0007202B">
        <w:t xml:space="preserve"> </w:t>
      </w:r>
      <w:r w:rsidR="002173B9">
        <w:t>limitam</w:t>
      </w:r>
      <w:r w:rsidR="0007202B">
        <w:t xml:space="preserve"> a eficácia da terapia de</w:t>
      </w:r>
      <w:r w:rsidR="00754E67" w:rsidRPr="001E3C42">
        <w:t xml:space="preserve"> RFFMA. </w:t>
      </w:r>
      <w:r w:rsidR="008D059D">
        <w:t xml:space="preserve"> </w:t>
      </w:r>
    </w:p>
    <w:p w14:paraId="16F5C3D0" w14:textId="77777777" w:rsidR="00152B85" w:rsidRDefault="0007202B" w:rsidP="007A1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color w:val="FF0000"/>
        </w:rPr>
      </w:pPr>
      <w:r>
        <w:rPr>
          <w:color w:val="FF0000"/>
        </w:rPr>
        <w:tab/>
      </w:r>
    </w:p>
    <w:p w14:paraId="6F651300" w14:textId="6D65B68F" w:rsidR="0007202B" w:rsidRPr="0007202B" w:rsidRDefault="00152B85" w:rsidP="007A1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</w:pPr>
      <w:r>
        <w:rPr>
          <w:color w:val="FF0000"/>
        </w:rPr>
        <w:lastRenderedPageBreak/>
        <w:tab/>
      </w:r>
      <w:r w:rsidR="0007202B" w:rsidRPr="0007202B">
        <w:t>Nas 11 mulheres que, após as aplicações, obtiveram espessamento do epitélio</w:t>
      </w:r>
    </w:p>
    <w:p w14:paraId="6B4D6A32" w14:textId="3285EF7C" w:rsidR="0078693F" w:rsidRDefault="0007202B" w:rsidP="007A1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</w:pPr>
      <w:r w:rsidRPr="0007202B">
        <w:t>vaginal, verificamos, de T0 para T3, um aumento</w:t>
      </w:r>
      <w:r w:rsidR="00FC7C25">
        <w:t xml:space="preserve"> médio</w:t>
      </w:r>
      <w:r w:rsidRPr="0007202B">
        <w:t xml:space="preserve"> de 373,66% da espessura. Já o aumento </w:t>
      </w:r>
      <w:r w:rsidR="00FC7C25" w:rsidRPr="00661288">
        <w:t>médio da</w:t>
      </w:r>
      <w:r w:rsidRPr="00661288">
        <w:t xml:space="preserve"> espessura de T0 para T3 obtido considerando-se as 14 mulheres do estudo foi de 202%. </w:t>
      </w:r>
      <w:r w:rsidR="00516DEE" w:rsidRPr="00661288">
        <w:t xml:space="preserve">Em relação aos dados obtidos entre T0 e T3, o índice p foi 0,008 </w:t>
      </w:r>
      <w:r w:rsidR="00516DEE" w:rsidRPr="00661288">
        <w:rPr>
          <w:i/>
        </w:rPr>
        <w:t>(p&lt;0,05)</w:t>
      </w:r>
      <w:r w:rsidR="00516DEE" w:rsidRPr="00661288">
        <w:t xml:space="preserve"> no teste de </w:t>
      </w:r>
      <w:proofErr w:type="spellStart"/>
      <w:r w:rsidR="00516DEE" w:rsidRPr="00661288">
        <w:rPr>
          <w:i/>
        </w:rPr>
        <w:t>Wilcoxon</w:t>
      </w:r>
      <w:proofErr w:type="spellEnd"/>
      <w:r w:rsidR="00516DEE" w:rsidRPr="00661288">
        <w:t xml:space="preserve">. </w:t>
      </w:r>
      <w:r w:rsidRPr="00661288">
        <w:t xml:space="preserve">Portanto, houve um aumento </w:t>
      </w:r>
      <w:r w:rsidR="004227EB" w:rsidRPr="00661288">
        <w:t xml:space="preserve">significante </w:t>
      </w:r>
      <w:r w:rsidRPr="00661288">
        <w:t xml:space="preserve">da espessura do epitélio vaginal na maioria das mulheres do estudo. </w:t>
      </w:r>
    </w:p>
    <w:p w14:paraId="641DFC1E" w14:textId="2E654C30" w:rsidR="00FC7D3A" w:rsidRPr="00661288" w:rsidRDefault="0078693F" w:rsidP="007869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</w:pPr>
      <w:r>
        <w:tab/>
      </w:r>
      <w:r w:rsidR="00651910">
        <w:t>Um</w:t>
      </w:r>
      <w:r w:rsidRPr="0078693F">
        <w:t xml:space="preserve"> estudo clínico randomizado conduzido por Dutra et al. (2021) </w:t>
      </w:r>
      <w:r w:rsidR="00651910">
        <w:t xml:space="preserve">demonstrou, </w:t>
      </w:r>
      <w:r w:rsidR="00651910" w:rsidRPr="0078693F">
        <w:t>por meio da análise histológica</w:t>
      </w:r>
      <w:r w:rsidR="00651910">
        <w:t xml:space="preserve">, que a terapia a laser de CO2 </w:t>
      </w:r>
      <w:r w:rsidRPr="0078693F">
        <w:t>também</w:t>
      </w:r>
      <w:r w:rsidR="00651910">
        <w:t xml:space="preserve"> resultou em um</w:t>
      </w:r>
      <w:r w:rsidRPr="0078693F">
        <w:t xml:space="preserve"> aumento </w:t>
      </w:r>
      <w:r w:rsidR="00651910">
        <w:t>d</w:t>
      </w:r>
      <w:r w:rsidRPr="0078693F">
        <w:t xml:space="preserve">a espessura do </w:t>
      </w:r>
      <w:r w:rsidRPr="00661288">
        <w:t>epitélio vaginal</w:t>
      </w:r>
      <w:r w:rsidR="00F6419B" w:rsidRPr="00661288">
        <w:t>, em 25 mulheres após a menopausa</w:t>
      </w:r>
      <w:r w:rsidR="00651910" w:rsidRPr="00661288">
        <w:t>.</w:t>
      </w:r>
      <w:r w:rsidR="00C20E72" w:rsidRPr="00C20E72">
        <w:rPr>
          <w:vertAlign w:val="superscript"/>
        </w:rPr>
        <w:t>33</w:t>
      </w:r>
      <w:r w:rsidR="00651910" w:rsidRPr="00661288">
        <w:t xml:space="preserve"> Comparou-se</w:t>
      </w:r>
      <w:r w:rsidR="00F6419B" w:rsidRPr="00661288">
        <w:t xml:space="preserve"> também</w:t>
      </w:r>
      <w:r w:rsidR="00651910" w:rsidRPr="00661288">
        <w:t xml:space="preserve"> a eficácia da terapia do laser com a</w:t>
      </w:r>
      <w:r w:rsidRPr="00661288">
        <w:t xml:space="preserve"> terapia vaginal com estrogênio. Ambos os grupos apresentaram aumentos significativos na espessura do epitélio vaginal, melhora da função sexual e redução da atrofia (</w:t>
      </w:r>
      <w:r w:rsidRPr="00661288">
        <w:rPr>
          <w:i/>
        </w:rPr>
        <w:t>P &lt;0,001</w:t>
      </w:r>
      <w:r w:rsidRPr="00661288">
        <w:t xml:space="preserve"> para o laser; </w:t>
      </w:r>
      <w:r w:rsidRPr="00661288">
        <w:rPr>
          <w:i/>
        </w:rPr>
        <w:t>P = 0,001</w:t>
      </w:r>
      <w:r w:rsidRPr="00661288">
        <w:t xml:space="preserve"> para o estrogênio</w:t>
      </w:r>
      <w:r w:rsidR="00454E7B" w:rsidRPr="00661288">
        <w:t>)</w:t>
      </w:r>
      <w:r w:rsidRPr="00661288">
        <w:t>.</w:t>
      </w:r>
      <w:bookmarkStart w:id="8" w:name="_Hlk136329248"/>
    </w:p>
    <w:bookmarkEnd w:id="8"/>
    <w:p w14:paraId="094D1D0C" w14:textId="0C901670" w:rsidR="00693A99" w:rsidRDefault="001C3292" w:rsidP="0078693F">
      <w:pPr>
        <w:pStyle w:val="Pr-formataoHTML"/>
        <w:spacing w:line="480" w:lineRule="auto"/>
        <w:jc w:val="both"/>
      </w:pPr>
      <w:r w:rsidRPr="00661288">
        <w:rPr>
          <w:rFonts w:ascii="Times" w:eastAsia="Times" w:hAnsi="Times" w:cs="Times"/>
          <w:sz w:val="24"/>
          <w:szCs w:val="24"/>
        </w:rPr>
        <w:tab/>
        <w:t xml:space="preserve"> </w:t>
      </w:r>
      <w:r w:rsidR="009D4C19" w:rsidRPr="00661288">
        <w:rPr>
          <w:rFonts w:ascii="Times" w:eastAsia="Times" w:hAnsi="Times" w:cs="Times"/>
          <w:sz w:val="24"/>
          <w:szCs w:val="24"/>
        </w:rPr>
        <w:t xml:space="preserve">No entanto, uma revisão de literatura em 2022 por </w:t>
      </w:r>
      <w:proofErr w:type="spellStart"/>
      <w:r w:rsidR="009D4C19" w:rsidRPr="00661288">
        <w:rPr>
          <w:rFonts w:ascii="Times" w:eastAsia="Times" w:hAnsi="Times" w:cs="Times"/>
          <w:sz w:val="24"/>
          <w:szCs w:val="24"/>
        </w:rPr>
        <w:t>Mension</w:t>
      </w:r>
      <w:proofErr w:type="spellEnd"/>
      <w:r w:rsidR="009D4C19" w:rsidRPr="00661288">
        <w:rPr>
          <w:rFonts w:ascii="Times" w:eastAsia="Times" w:hAnsi="Times" w:cs="Times"/>
          <w:sz w:val="24"/>
          <w:szCs w:val="24"/>
        </w:rPr>
        <w:t xml:space="preserve"> et al. sobre a eficácia e segurança da </w:t>
      </w:r>
      <w:r w:rsidR="00C87C05" w:rsidRPr="00661288">
        <w:rPr>
          <w:rFonts w:ascii="Times" w:eastAsia="Times" w:hAnsi="Times" w:cs="Times"/>
          <w:sz w:val="24"/>
          <w:szCs w:val="24"/>
        </w:rPr>
        <w:t>laser terapia</w:t>
      </w:r>
      <w:r w:rsidR="009D4C19" w:rsidRPr="00661288">
        <w:rPr>
          <w:rFonts w:ascii="Times" w:eastAsia="Times" w:hAnsi="Times" w:cs="Times"/>
          <w:sz w:val="24"/>
          <w:szCs w:val="24"/>
        </w:rPr>
        <w:t xml:space="preserve"> vaginal na síndrome geniturinária revelou que há resultados contraditórios em ensaios que compararam a ter</w:t>
      </w:r>
      <w:r w:rsidR="009D4C19" w:rsidRPr="00FC7D3A">
        <w:rPr>
          <w:rFonts w:ascii="Times" w:eastAsia="Times" w:hAnsi="Times" w:cs="Times"/>
          <w:sz w:val="24"/>
          <w:szCs w:val="24"/>
        </w:rPr>
        <w:t xml:space="preserve">apia a laser com o creme de estrogênio. Paraiso et al. </w:t>
      </w:r>
      <w:r w:rsidR="00661288">
        <w:rPr>
          <w:rFonts w:ascii="Times" w:eastAsia="Times" w:hAnsi="Times" w:cs="Times"/>
          <w:sz w:val="24"/>
          <w:szCs w:val="24"/>
        </w:rPr>
        <w:t>(2020)</w:t>
      </w:r>
      <w:r w:rsidR="004227EB" w:rsidRPr="004227EB">
        <w:rPr>
          <w:rFonts w:ascii="Times" w:eastAsia="Times" w:hAnsi="Times" w:cs="Times"/>
          <w:color w:val="FF0000"/>
          <w:sz w:val="24"/>
          <w:szCs w:val="24"/>
        </w:rPr>
        <w:t xml:space="preserve"> </w:t>
      </w:r>
      <w:r w:rsidR="009D4C19" w:rsidRPr="00FC7D3A">
        <w:rPr>
          <w:rFonts w:ascii="Times" w:eastAsia="Times" w:hAnsi="Times" w:cs="Times"/>
          <w:sz w:val="24"/>
          <w:szCs w:val="24"/>
        </w:rPr>
        <w:t xml:space="preserve">não encontraram diferenças </w:t>
      </w:r>
      <w:r w:rsidR="004227EB" w:rsidRPr="00661288">
        <w:rPr>
          <w:rFonts w:ascii="Times New Roman" w:hAnsi="Times New Roman" w:cs="Times New Roman"/>
          <w:sz w:val="22"/>
        </w:rPr>
        <w:t>significantes</w:t>
      </w:r>
      <w:r w:rsidR="004227EB" w:rsidRPr="00661288">
        <w:rPr>
          <w:rFonts w:ascii="Times New Roman" w:eastAsia="Times" w:hAnsi="Times New Roman" w:cs="Times New Roman"/>
          <w:sz w:val="28"/>
          <w:szCs w:val="24"/>
        </w:rPr>
        <w:t xml:space="preserve"> </w:t>
      </w:r>
      <w:r w:rsidR="009D4C19" w:rsidRPr="00661288">
        <w:rPr>
          <w:rFonts w:ascii="Times" w:eastAsia="Times" w:hAnsi="Times" w:cs="Times"/>
          <w:sz w:val="24"/>
          <w:szCs w:val="24"/>
        </w:rPr>
        <w:t xml:space="preserve">nos </w:t>
      </w:r>
      <w:r w:rsidR="009D4C19" w:rsidRPr="00FC7D3A">
        <w:rPr>
          <w:rFonts w:ascii="Times" w:eastAsia="Times" w:hAnsi="Times" w:cs="Times"/>
          <w:sz w:val="24"/>
          <w:szCs w:val="24"/>
        </w:rPr>
        <w:t>resultados subjetivos</w:t>
      </w:r>
      <w:r w:rsidR="00C20E72" w:rsidRPr="00C20E72">
        <w:rPr>
          <w:rFonts w:ascii="Times" w:eastAsia="Times" w:hAnsi="Times" w:cs="Times"/>
          <w:sz w:val="24"/>
          <w:szCs w:val="24"/>
          <w:vertAlign w:val="superscript"/>
        </w:rPr>
        <w:t>34</w:t>
      </w:r>
      <w:r w:rsidR="009D4C19" w:rsidRPr="00FC7D3A">
        <w:rPr>
          <w:rFonts w:ascii="Times" w:eastAsia="Times" w:hAnsi="Times" w:cs="Times"/>
          <w:sz w:val="24"/>
          <w:szCs w:val="24"/>
        </w:rPr>
        <w:t xml:space="preserve">, enquanto </w:t>
      </w:r>
      <w:proofErr w:type="spellStart"/>
      <w:r w:rsidR="009D4C19" w:rsidRPr="00C85F04">
        <w:rPr>
          <w:rFonts w:ascii="Times" w:eastAsia="Times" w:hAnsi="Times" w:cs="Times"/>
          <w:sz w:val="24"/>
          <w:szCs w:val="24"/>
        </w:rPr>
        <w:t>Politano</w:t>
      </w:r>
      <w:proofErr w:type="spellEnd"/>
      <w:r w:rsidR="009D4C19" w:rsidRPr="00C85F04">
        <w:rPr>
          <w:rFonts w:ascii="Times" w:eastAsia="Times" w:hAnsi="Times" w:cs="Times"/>
          <w:sz w:val="24"/>
          <w:szCs w:val="24"/>
        </w:rPr>
        <w:t xml:space="preserve"> et al.</w:t>
      </w:r>
      <w:r w:rsidR="004227EB" w:rsidRPr="00C85F04">
        <w:rPr>
          <w:rFonts w:ascii="Times" w:eastAsia="Times" w:hAnsi="Times" w:cs="Times"/>
          <w:sz w:val="24"/>
          <w:szCs w:val="24"/>
        </w:rPr>
        <w:t xml:space="preserve"> (</w:t>
      </w:r>
      <w:r w:rsidR="00C85F04" w:rsidRPr="00C85F04">
        <w:rPr>
          <w:rFonts w:ascii="Times" w:eastAsia="Times" w:hAnsi="Times" w:cs="Times"/>
          <w:sz w:val="24"/>
          <w:szCs w:val="24"/>
        </w:rPr>
        <w:t>2019</w:t>
      </w:r>
      <w:proofErr w:type="gramStart"/>
      <w:r w:rsidR="00C85F04" w:rsidRPr="00C85F04">
        <w:rPr>
          <w:rFonts w:ascii="Times" w:eastAsia="Times" w:hAnsi="Times" w:cs="Times"/>
          <w:sz w:val="24"/>
          <w:szCs w:val="24"/>
        </w:rPr>
        <w:t>)</w:t>
      </w:r>
      <w:r w:rsidR="004227EB" w:rsidRPr="00C85F04">
        <w:rPr>
          <w:rFonts w:ascii="Times" w:eastAsia="Times" w:hAnsi="Times" w:cs="Times"/>
          <w:sz w:val="24"/>
          <w:szCs w:val="24"/>
        </w:rPr>
        <w:t xml:space="preserve"> </w:t>
      </w:r>
      <w:r w:rsidR="009D4C19" w:rsidRPr="00C85F04">
        <w:rPr>
          <w:rFonts w:ascii="Times" w:eastAsia="Times" w:hAnsi="Times" w:cs="Times"/>
          <w:sz w:val="24"/>
          <w:szCs w:val="24"/>
        </w:rPr>
        <w:t xml:space="preserve"> identificaram</w:t>
      </w:r>
      <w:proofErr w:type="gramEnd"/>
      <w:r w:rsidR="009D4C19" w:rsidRPr="00C85F04">
        <w:rPr>
          <w:rFonts w:ascii="Times" w:eastAsia="Times" w:hAnsi="Times" w:cs="Times"/>
          <w:sz w:val="24"/>
          <w:szCs w:val="24"/>
        </w:rPr>
        <w:t xml:space="preserve"> </w:t>
      </w:r>
      <w:r w:rsidR="009D4C19" w:rsidRPr="00FC7D3A">
        <w:rPr>
          <w:rFonts w:ascii="Times" w:eastAsia="Times" w:hAnsi="Times" w:cs="Times"/>
          <w:sz w:val="24"/>
          <w:szCs w:val="24"/>
        </w:rPr>
        <w:t>em ensaio que mostrou melhora com a terapia a laser no índice de maturação vaginal.</w:t>
      </w:r>
      <w:r w:rsidR="00C20E72" w:rsidRPr="00C20E72">
        <w:rPr>
          <w:rFonts w:ascii="Times" w:eastAsia="Times" w:hAnsi="Times" w:cs="Times"/>
          <w:sz w:val="24"/>
          <w:szCs w:val="24"/>
          <w:vertAlign w:val="superscript"/>
        </w:rPr>
        <w:t>35</w:t>
      </w:r>
      <w:r w:rsidR="009D4C19" w:rsidRPr="00C20E72">
        <w:rPr>
          <w:rFonts w:ascii="Times" w:eastAsia="Times" w:hAnsi="Times" w:cs="Times"/>
          <w:sz w:val="24"/>
          <w:szCs w:val="24"/>
          <w:vertAlign w:val="superscript"/>
        </w:rPr>
        <w:t xml:space="preserve"> </w:t>
      </w:r>
      <w:r w:rsidR="009D4C19" w:rsidRPr="00FC7D3A">
        <w:rPr>
          <w:rFonts w:ascii="Times" w:eastAsia="Times" w:hAnsi="Times" w:cs="Times"/>
          <w:sz w:val="24"/>
          <w:szCs w:val="24"/>
        </w:rPr>
        <w:t xml:space="preserve">Essas divergências ressaltam a necessidade de mais estudos, como o nosso, para uma compreensão mais clara dos efeitos </w:t>
      </w:r>
      <w:r w:rsidR="00AD7F14">
        <w:rPr>
          <w:rFonts w:ascii="Times" w:eastAsia="Times" w:hAnsi="Times" w:cs="Times"/>
          <w:sz w:val="24"/>
          <w:szCs w:val="24"/>
        </w:rPr>
        <w:t xml:space="preserve">das terapias </w:t>
      </w:r>
      <w:r w:rsidR="00F6419B" w:rsidRPr="00F6419B">
        <w:rPr>
          <w:rFonts w:ascii="Times" w:eastAsia="Times" w:hAnsi="Times" w:cs="Times"/>
          <w:sz w:val="24"/>
          <w:szCs w:val="24"/>
        </w:rPr>
        <w:t>não cirúrgic</w:t>
      </w:r>
      <w:r w:rsidR="00AD7F14">
        <w:rPr>
          <w:rFonts w:ascii="Times" w:eastAsia="Times" w:hAnsi="Times" w:cs="Times"/>
          <w:sz w:val="24"/>
          <w:szCs w:val="24"/>
        </w:rPr>
        <w:t>as</w:t>
      </w:r>
      <w:r w:rsidR="00F6419B" w:rsidRPr="00F6419B">
        <w:rPr>
          <w:rFonts w:ascii="Times" w:eastAsia="Times" w:hAnsi="Times" w:cs="Times"/>
          <w:sz w:val="24"/>
          <w:szCs w:val="24"/>
        </w:rPr>
        <w:t xml:space="preserve"> basead</w:t>
      </w:r>
      <w:r w:rsidR="00AD7F14">
        <w:rPr>
          <w:rFonts w:ascii="Times" w:eastAsia="Times" w:hAnsi="Times" w:cs="Times"/>
          <w:sz w:val="24"/>
          <w:szCs w:val="24"/>
        </w:rPr>
        <w:t>as</w:t>
      </w:r>
      <w:r w:rsidR="00F6419B" w:rsidRPr="00F6419B">
        <w:rPr>
          <w:rFonts w:ascii="Times" w:eastAsia="Times" w:hAnsi="Times" w:cs="Times"/>
          <w:sz w:val="24"/>
          <w:szCs w:val="24"/>
        </w:rPr>
        <w:t xml:space="preserve"> em energia</w:t>
      </w:r>
      <w:r w:rsidR="00F6419B">
        <w:rPr>
          <w:rFonts w:ascii="Times" w:eastAsia="Times" w:hAnsi="Times" w:cs="Times"/>
          <w:sz w:val="24"/>
          <w:szCs w:val="24"/>
        </w:rPr>
        <w:t>.</w:t>
      </w:r>
      <w:r w:rsidR="00693A99" w:rsidRPr="00693A99">
        <w:t xml:space="preserve">  </w:t>
      </w:r>
    </w:p>
    <w:p w14:paraId="0C4FF4D7" w14:textId="08039612" w:rsidR="007F469C" w:rsidRPr="00C85F04" w:rsidRDefault="00693A99" w:rsidP="00C85F04">
      <w:pPr>
        <w:pStyle w:val="Pr-formataoHTML"/>
        <w:spacing w:line="480" w:lineRule="auto"/>
        <w:jc w:val="both"/>
        <w:rPr>
          <w:rFonts w:ascii="Times" w:eastAsia="Times" w:hAnsi="Times" w:cs="Times"/>
          <w:sz w:val="24"/>
          <w:szCs w:val="24"/>
        </w:rPr>
      </w:pPr>
      <w:r>
        <w:tab/>
      </w:r>
      <w:r w:rsidRPr="00693A99">
        <w:rPr>
          <w:rFonts w:ascii="Times" w:eastAsia="Times" w:hAnsi="Times" w:cs="Times"/>
          <w:sz w:val="24"/>
          <w:szCs w:val="24"/>
        </w:rPr>
        <w:t xml:space="preserve">Analisando a literatura, verificamos que nosso trabalho, até o presente, foi pioneiro no estudo dos efeitos da radiofrequência fracionada </w:t>
      </w:r>
      <w:proofErr w:type="spellStart"/>
      <w:r w:rsidRPr="00693A99">
        <w:rPr>
          <w:rFonts w:ascii="Times" w:eastAsia="Times" w:hAnsi="Times" w:cs="Times"/>
          <w:sz w:val="24"/>
          <w:szCs w:val="24"/>
        </w:rPr>
        <w:t>microablativa</w:t>
      </w:r>
      <w:proofErr w:type="spellEnd"/>
      <w:r w:rsidRPr="00693A99">
        <w:rPr>
          <w:rFonts w:ascii="Times" w:eastAsia="Times" w:hAnsi="Times" w:cs="Times"/>
          <w:sz w:val="24"/>
          <w:szCs w:val="24"/>
        </w:rPr>
        <w:t xml:space="preserve"> na morfometria do epitélio vaginal de mulheres com síndrome geniturinária após a menopausa, tornando-o assim inédito</w:t>
      </w:r>
      <w:r w:rsidR="00C85F04">
        <w:rPr>
          <w:rFonts w:ascii="Times" w:eastAsia="Times" w:hAnsi="Times" w:cs="Times"/>
          <w:sz w:val="24"/>
          <w:szCs w:val="24"/>
        </w:rPr>
        <w:t>.</w:t>
      </w:r>
    </w:p>
    <w:p w14:paraId="7270A47C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66314B8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21EB170" w14:textId="77777777" w:rsidR="007F469C" w:rsidRDefault="007F469C">
      <w:pPr>
        <w:tabs>
          <w:tab w:val="left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E89B9F3" w14:textId="77777777" w:rsidR="007F469C" w:rsidRDefault="007F469C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34AF9C30" w14:textId="77777777" w:rsidR="007F469C" w:rsidRDefault="007F469C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5007A00C" w14:textId="77777777" w:rsidR="007F469C" w:rsidRDefault="007F469C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2F9211CD" w14:textId="77777777" w:rsidR="007A55AD" w:rsidRDefault="007A55AD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5978C209" w14:textId="77777777" w:rsidR="00152B85" w:rsidRDefault="00152B85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2F8B2035" w14:textId="77777777" w:rsidR="00152B85" w:rsidRDefault="00152B85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A19FC6E" w14:textId="77777777" w:rsidR="00152B85" w:rsidRDefault="00152B85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1A76FD25" w14:textId="77777777" w:rsidR="00C85F04" w:rsidRDefault="00C85F04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BB29798" w14:textId="77777777" w:rsidR="00C85F04" w:rsidRDefault="00C85F04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EE587CC" w14:textId="77777777" w:rsidR="00C85F04" w:rsidRDefault="00C85F04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2E3EFD0E" w14:textId="77777777" w:rsidR="00C85F04" w:rsidRDefault="00C85F04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52813A95" w14:textId="77777777" w:rsidR="00C85F04" w:rsidRDefault="00C85F04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4F93D88E" w14:textId="77777777" w:rsidR="007F469C" w:rsidRDefault="007F469C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EF9B46D" w14:textId="27050C33" w:rsidR="007F469C" w:rsidRPr="007A55AD" w:rsidRDefault="00754E67" w:rsidP="007A55A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655"/>
          <w:tab w:val="left" w:pos="8080"/>
        </w:tabs>
        <w:spacing w:after="120" w:line="48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CONCLUSÃO</w:t>
      </w:r>
    </w:p>
    <w:p w14:paraId="0C8B807C" w14:textId="77777777" w:rsidR="007F469C" w:rsidRDefault="007F469C">
      <w:pPr>
        <w:tabs>
          <w:tab w:val="left" w:pos="7655"/>
          <w:tab w:val="left" w:pos="8080"/>
        </w:tabs>
        <w:spacing w:after="120" w:line="480" w:lineRule="auto"/>
        <w:jc w:val="right"/>
        <w:rPr>
          <w:b/>
          <w:sz w:val="32"/>
          <w:szCs w:val="32"/>
        </w:rPr>
      </w:pPr>
    </w:p>
    <w:p w14:paraId="72C33F88" w14:textId="77777777" w:rsidR="000823BC" w:rsidRDefault="00754E67">
      <w:pPr>
        <w:tabs>
          <w:tab w:val="left" w:pos="7655"/>
          <w:tab w:val="left" w:pos="8080"/>
        </w:tabs>
        <w:spacing w:after="120" w:line="480" w:lineRule="auto"/>
        <w:jc w:val="both"/>
      </w:pPr>
      <w:r>
        <w:lastRenderedPageBreak/>
        <w:t xml:space="preserve">                      O presente estudo permitiu-nos concluir que a terapia de </w:t>
      </w:r>
      <w:r w:rsidR="000823BC">
        <w:t>radiofrequência</w:t>
      </w:r>
      <w:r>
        <w:t xml:space="preserve"> </w:t>
      </w:r>
      <w:proofErr w:type="spellStart"/>
      <w:r>
        <w:t>microablativa</w:t>
      </w:r>
      <w:proofErr w:type="spellEnd"/>
      <w:r>
        <w:t xml:space="preserve"> na morfometria do epitélio vaginal em mulheres após a menopausa com síndrome geniturinária</w:t>
      </w:r>
      <w:r w:rsidR="000823BC">
        <w:t>:</w:t>
      </w:r>
    </w:p>
    <w:p w14:paraId="5ECCC214" w14:textId="7B0A5C3F" w:rsidR="007F469C" w:rsidRPr="00C85F04" w:rsidRDefault="00C85F04" w:rsidP="000823BC">
      <w:pPr>
        <w:pStyle w:val="PargrafodaLista"/>
        <w:numPr>
          <w:ilvl w:val="0"/>
          <w:numId w:val="4"/>
        </w:numPr>
        <w:tabs>
          <w:tab w:val="left" w:pos="7655"/>
          <w:tab w:val="left" w:pos="8080"/>
        </w:tabs>
        <w:spacing w:after="120" w:line="480" w:lineRule="auto"/>
        <w:jc w:val="both"/>
      </w:pPr>
      <w:r w:rsidRPr="00C85F04">
        <w:t>P</w:t>
      </w:r>
      <w:r w:rsidR="00754E67" w:rsidRPr="00C85F04">
        <w:t>romoveu o aumento da espessura do epitélio vaginal</w:t>
      </w:r>
      <w:r w:rsidR="000823BC" w:rsidRPr="00C85F04">
        <w:t>;</w:t>
      </w:r>
    </w:p>
    <w:p w14:paraId="22FB597D" w14:textId="2C47EA50" w:rsidR="007F469C" w:rsidRPr="00C85F04" w:rsidRDefault="00C85F04" w:rsidP="00152B85">
      <w:pPr>
        <w:pStyle w:val="PargrafodaLista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655"/>
          <w:tab w:val="left" w:pos="8080"/>
        </w:tabs>
        <w:spacing w:after="120" w:line="480" w:lineRule="auto"/>
        <w:jc w:val="both"/>
        <w:rPr>
          <w:rFonts w:ascii="Times New Roman" w:eastAsia="Times New Roman" w:hAnsi="Times New Roman" w:cs="Times New Roman"/>
          <w:b/>
        </w:rPr>
      </w:pPr>
      <w:r w:rsidRPr="00C85F04">
        <w:t>M</w:t>
      </w:r>
      <w:r w:rsidR="000823BC" w:rsidRPr="00C85F04">
        <w:t xml:space="preserve">ostrou-se limitado em </w:t>
      </w:r>
      <w:r w:rsidR="00152B85" w:rsidRPr="00C85F04">
        <w:t xml:space="preserve">mulheres </w:t>
      </w:r>
      <w:r w:rsidR="000823BC" w:rsidRPr="00C85F04">
        <w:t xml:space="preserve">com </w:t>
      </w:r>
      <w:r w:rsidR="00AD7F14" w:rsidRPr="00C85F04">
        <w:t xml:space="preserve">maior tempo </w:t>
      </w:r>
      <w:r w:rsidR="002538E4" w:rsidRPr="00C85F04">
        <w:t>transcorrido</w:t>
      </w:r>
      <w:r w:rsidR="00AD7F14" w:rsidRPr="00C85F04">
        <w:t xml:space="preserve"> após menopausa</w:t>
      </w:r>
      <w:r w:rsidR="00152B85" w:rsidRPr="00C85F04">
        <w:t xml:space="preserve"> e com </w:t>
      </w:r>
      <w:r w:rsidR="00AD7F14" w:rsidRPr="00C85F04">
        <w:t xml:space="preserve">menor intervalo entre a primeira e última aplicação. </w:t>
      </w:r>
    </w:p>
    <w:p w14:paraId="1FA4E4DB" w14:textId="77777777" w:rsidR="007F469C" w:rsidRDefault="007F469C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8FB7ECB" w14:textId="77777777" w:rsidR="00845B75" w:rsidRDefault="00845B75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ABEB9ED" w14:textId="77777777" w:rsidR="00845B75" w:rsidRDefault="00845B75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B7DDA0B" w14:textId="77777777" w:rsidR="00845B75" w:rsidRDefault="00845B75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F23AD00" w14:textId="77777777" w:rsidR="00845B75" w:rsidRDefault="00845B75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2B2E053" w14:textId="77777777" w:rsidR="00845B75" w:rsidRDefault="00845B75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EA34E22" w14:textId="77777777" w:rsidR="00845B75" w:rsidRDefault="00845B75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8AA101F" w14:textId="77777777" w:rsidR="00845B75" w:rsidRDefault="00845B75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72EAC80" w14:textId="77777777" w:rsidR="00845B75" w:rsidRDefault="00845B75">
      <w:pPr>
        <w:tabs>
          <w:tab w:val="left" w:pos="284"/>
          <w:tab w:val="left" w:pos="709"/>
          <w:tab w:val="left" w:pos="900"/>
          <w:tab w:val="left" w:pos="1276"/>
          <w:tab w:val="left" w:pos="7655"/>
          <w:tab w:val="left" w:pos="8080"/>
        </w:tabs>
        <w:spacing w:before="24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E1B7B7C" w14:textId="77777777" w:rsidR="00845B75" w:rsidRDefault="00845B75" w:rsidP="00845B75">
      <w:pPr>
        <w:tabs>
          <w:tab w:val="left" w:pos="7655"/>
          <w:tab w:val="left" w:pos="8080"/>
        </w:tabs>
        <w:spacing w:after="120" w:line="360" w:lineRule="auto"/>
        <w:jc w:val="right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6. ANEXOS</w:t>
      </w:r>
    </w:p>
    <w:p w14:paraId="41AD3F57" w14:textId="4D2667A7" w:rsidR="00845B75" w:rsidRDefault="007A55AD" w:rsidP="00845B75">
      <w:r>
        <w:rPr>
          <w:rFonts w:ascii="Arial" w:eastAsia="Arial" w:hAnsi="Arial" w:cs="Arial"/>
          <w:b/>
        </w:rPr>
        <w:t>An</w:t>
      </w:r>
      <w:r w:rsidR="00845B75">
        <w:rPr>
          <w:rFonts w:ascii="Arial" w:eastAsia="Arial" w:hAnsi="Arial" w:cs="Arial"/>
          <w:b/>
        </w:rPr>
        <w:t>exo 1:</w:t>
      </w:r>
      <w:r w:rsidR="00845B75">
        <w:t xml:space="preserve"> </w:t>
      </w:r>
      <w:r w:rsidR="00845B75">
        <w:rPr>
          <w:rFonts w:ascii="Arial" w:eastAsia="Arial" w:hAnsi="Arial" w:cs="Arial"/>
          <w:b/>
        </w:rPr>
        <w:t>Anamnese</w:t>
      </w:r>
    </w:p>
    <w:p w14:paraId="2E63BE21" w14:textId="77777777" w:rsidR="00845B75" w:rsidRDefault="00845B75" w:rsidP="00845B75"/>
    <w:p w14:paraId="4381C371" w14:textId="77777777" w:rsidR="00845B75" w:rsidRDefault="00845B75" w:rsidP="00845B75">
      <w:r>
        <w:t xml:space="preserve">                                   Anamnese</w:t>
      </w:r>
    </w:p>
    <w:p w14:paraId="64339C84" w14:textId="77777777" w:rsidR="00845B75" w:rsidRDefault="00845B75" w:rsidP="00845B75"/>
    <w:p w14:paraId="2B086552" w14:textId="77777777" w:rsidR="00845B75" w:rsidRDefault="00845B75" w:rsidP="00845B75">
      <w:r>
        <w:lastRenderedPageBreak/>
        <w:t xml:space="preserve"> 1- Identificação: Paciente número: _________________ Data: ___ /____ / 20__</w:t>
      </w:r>
    </w:p>
    <w:p w14:paraId="7C23CDCE" w14:textId="77777777" w:rsidR="00845B75" w:rsidRDefault="00845B75" w:rsidP="00845B75">
      <w:r>
        <w:t xml:space="preserve"> 2 - Queixa Principal:</w:t>
      </w:r>
    </w:p>
    <w:p w14:paraId="049B61EF" w14:textId="77777777" w:rsidR="00845B75" w:rsidRDefault="00845B75" w:rsidP="00845B75">
      <w:r>
        <w:t xml:space="preserve"> 3 - História da Doença Atual:</w:t>
      </w:r>
    </w:p>
    <w:p w14:paraId="5808B84F" w14:textId="77777777" w:rsidR="00845B75" w:rsidRDefault="00845B75" w:rsidP="00845B75">
      <w:r>
        <w:t xml:space="preserve"> 4 - História Patológica Pregressa:</w:t>
      </w:r>
    </w:p>
    <w:p w14:paraId="61938829" w14:textId="77777777" w:rsidR="00845B75" w:rsidRDefault="00845B75" w:rsidP="00845B75">
      <w:r>
        <w:t xml:space="preserve">a) Clínicos: </w:t>
      </w:r>
      <w:proofErr w:type="gramStart"/>
      <w:r>
        <w:t>( )</w:t>
      </w:r>
      <w:proofErr w:type="gramEnd"/>
      <w:r>
        <w:t xml:space="preserve"> Nenhum ( ) </w:t>
      </w:r>
      <w:proofErr w:type="spellStart"/>
      <w:r>
        <w:t>D.Mellitus</w:t>
      </w:r>
      <w:proofErr w:type="spellEnd"/>
      <w:r>
        <w:t xml:space="preserve"> ( ) Hipotireoidismo ( ) Hipertireoidismo ( ) HAS</w:t>
      </w:r>
    </w:p>
    <w:p w14:paraId="73DB8873" w14:textId="77777777" w:rsidR="00845B75" w:rsidRDefault="00845B75" w:rsidP="00845B75">
      <w:proofErr w:type="gramStart"/>
      <w:r>
        <w:t>( )</w:t>
      </w:r>
      <w:proofErr w:type="gramEnd"/>
      <w:r>
        <w:t xml:space="preserve"> Doenças cardíacas ( ) AVC ( ) Úlcera ou gastrite ( ) Nefropatias ( ) Depressão</w:t>
      </w:r>
    </w:p>
    <w:p w14:paraId="480E91C6" w14:textId="77777777" w:rsidR="00845B75" w:rsidRDefault="00845B75" w:rsidP="00845B75">
      <w:proofErr w:type="gramStart"/>
      <w:r>
        <w:t>( )</w:t>
      </w:r>
      <w:proofErr w:type="gramEnd"/>
      <w:r>
        <w:t xml:space="preserve"> TVP ( ) </w:t>
      </w:r>
      <w:proofErr w:type="spellStart"/>
      <w:r>
        <w:t>Osteoprose</w:t>
      </w:r>
      <w:proofErr w:type="spellEnd"/>
      <w:r>
        <w:t xml:space="preserve"> ( ) Alergias: ________________ ( ) Outros: __________________</w:t>
      </w:r>
    </w:p>
    <w:p w14:paraId="71FB2547" w14:textId="77777777" w:rsidR="00845B75" w:rsidRDefault="00845B75" w:rsidP="00845B75">
      <w:r>
        <w:t>Medicamentos em uso:_____________________________________________________________</w:t>
      </w:r>
    </w:p>
    <w:p w14:paraId="4AD21884" w14:textId="77777777" w:rsidR="00845B75" w:rsidRDefault="00845B75" w:rsidP="00845B75">
      <w:r>
        <w:t xml:space="preserve">b) Antecedentes cirúrgicos: </w:t>
      </w:r>
      <w:proofErr w:type="gramStart"/>
      <w:r>
        <w:t>( )</w:t>
      </w:r>
      <w:proofErr w:type="gramEnd"/>
      <w:r>
        <w:t xml:space="preserve"> Nenhum ( ) HTA ( ) HSTA ( ) HV ( ) Ooforectomia</w:t>
      </w:r>
    </w:p>
    <w:p w14:paraId="79036660" w14:textId="77777777" w:rsidR="00845B75" w:rsidRDefault="00845B75" w:rsidP="00845B75">
      <w:proofErr w:type="gramStart"/>
      <w:r>
        <w:t>( )</w:t>
      </w:r>
      <w:proofErr w:type="gramEnd"/>
      <w:r>
        <w:t xml:space="preserve"> Miomectomia ( ) </w:t>
      </w:r>
      <w:proofErr w:type="spellStart"/>
      <w:r>
        <w:t>Conização</w:t>
      </w:r>
      <w:proofErr w:type="spellEnd"/>
      <w:r>
        <w:t xml:space="preserve"> ( ) Perineoplastia ( ) Correção de IUE ( ) </w:t>
      </w:r>
      <w:proofErr w:type="spellStart"/>
      <w:r>
        <w:t>Tireoidectomia</w:t>
      </w:r>
      <w:proofErr w:type="spellEnd"/>
    </w:p>
    <w:p w14:paraId="127B7CB2" w14:textId="77777777" w:rsidR="00845B75" w:rsidRDefault="00845B75" w:rsidP="00845B75">
      <w:proofErr w:type="gramStart"/>
      <w:r>
        <w:t>( )</w:t>
      </w:r>
      <w:proofErr w:type="gramEnd"/>
      <w:r>
        <w:t xml:space="preserve"> Varizes ( ) Cardíaca ( ) Outros:______________________________________________</w:t>
      </w:r>
    </w:p>
    <w:p w14:paraId="266B6A0B" w14:textId="77777777" w:rsidR="00845B75" w:rsidRDefault="00845B75" w:rsidP="00845B75">
      <w:r>
        <w:t>c) Hábitos de vida:</w:t>
      </w:r>
    </w:p>
    <w:p w14:paraId="01CFF660" w14:textId="77777777" w:rsidR="00845B75" w:rsidRDefault="00845B75" w:rsidP="00845B75">
      <w:r>
        <w:t xml:space="preserve">Tabagismo: </w:t>
      </w:r>
      <w:proofErr w:type="gramStart"/>
      <w:r>
        <w:t>( )</w:t>
      </w:r>
      <w:proofErr w:type="gramEnd"/>
      <w:r>
        <w:t xml:space="preserve"> Sim ( ) Não Idade de início:________ anos Cigarros/dia:______________</w:t>
      </w:r>
    </w:p>
    <w:p w14:paraId="222B7434" w14:textId="77777777" w:rsidR="00845B75" w:rsidRDefault="00845B75" w:rsidP="00845B75">
      <w:r>
        <w:t xml:space="preserve">Parou a quanto tempo:_______________ Contato com fumantes: </w:t>
      </w:r>
      <w:proofErr w:type="gramStart"/>
      <w:r>
        <w:t>( )</w:t>
      </w:r>
      <w:proofErr w:type="gramEnd"/>
      <w:r>
        <w:t xml:space="preserve"> Sim ( ) Não ( ) Diário</w:t>
      </w:r>
    </w:p>
    <w:p w14:paraId="7815B2A0" w14:textId="77777777" w:rsidR="00845B75" w:rsidRDefault="00845B75" w:rsidP="00845B75">
      <w:r>
        <w:t xml:space="preserve">Etilismo: </w:t>
      </w:r>
      <w:proofErr w:type="gramStart"/>
      <w:r>
        <w:t>( )</w:t>
      </w:r>
      <w:proofErr w:type="gramEnd"/>
      <w:r>
        <w:t xml:space="preserve"> Sim ( ) Não Idade de início:________ anos</w:t>
      </w:r>
    </w:p>
    <w:p w14:paraId="73729CC2" w14:textId="77777777" w:rsidR="00845B75" w:rsidRDefault="00845B75" w:rsidP="00845B75">
      <w:r>
        <w:t xml:space="preserve">Atividade física: </w:t>
      </w:r>
      <w:proofErr w:type="gramStart"/>
      <w:r>
        <w:t>( )</w:t>
      </w:r>
      <w:proofErr w:type="gramEnd"/>
      <w:r>
        <w:t xml:space="preserve"> Sim ( ) Não Qual:____________________ </w:t>
      </w:r>
      <w:proofErr w:type="spellStart"/>
      <w:r>
        <w:t>Frequ</w:t>
      </w:r>
      <w:proofErr w:type="spellEnd"/>
      <w:r>
        <w:t>̈.</w:t>
      </w:r>
      <w:proofErr w:type="spellStart"/>
      <w:r>
        <w:t>ncia</w:t>
      </w:r>
      <w:proofErr w:type="spellEnd"/>
      <w:r>
        <w:t>: ______________</w:t>
      </w:r>
    </w:p>
    <w:p w14:paraId="0EF4A967" w14:textId="77777777" w:rsidR="00845B75" w:rsidRDefault="00845B75" w:rsidP="00845B75">
      <w:r>
        <w:t xml:space="preserve"> 5 – Antecedentes Ginecológicos:</w:t>
      </w:r>
    </w:p>
    <w:p w14:paraId="5B138FAF" w14:textId="77777777" w:rsidR="00845B75" w:rsidRDefault="00845B75" w:rsidP="00845B75">
      <w:r>
        <w:t>a) Menarca:__________ anos DUM: / /</w:t>
      </w:r>
    </w:p>
    <w:p w14:paraId="187C206B" w14:textId="77777777" w:rsidR="00845B75" w:rsidRDefault="00845B75" w:rsidP="00845B75">
      <w:r>
        <w:t>Menstruais Prévio Atual</w:t>
      </w:r>
    </w:p>
    <w:p w14:paraId="6CF4554D" w14:textId="77777777" w:rsidR="00845B75" w:rsidRDefault="00845B75" w:rsidP="00845B75">
      <w:r>
        <w:t xml:space="preserve">Ciclo </w:t>
      </w:r>
      <w:proofErr w:type="gramStart"/>
      <w:r>
        <w:t>( )</w:t>
      </w:r>
      <w:proofErr w:type="gramEnd"/>
      <w:r>
        <w:t xml:space="preserve"> Regular ( ) Irregular ( ) Regular ( ) Irregular</w:t>
      </w:r>
    </w:p>
    <w:p w14:paraId="74796028" w14:textId="77777777" w:rsidR="00845B75" w:rsidRDefault="00845B75" w:rsidP="00845B75">
      <w:r>
        <w:t xml:space="preserve">Fluxo </w:t>
      </w:r>
      <w:proofErr w:type="gramStart"/>
      <w:r>
        <w:t>( )</w:t>
      </w:r>
      <w:proofErr w:type="gramEnd"/>
      <w:r>
        <w:t xml:space="preserve"> Muito ( ) Pouco ( ) Normal ( ) Muito ( ) Pouco ( ) Normal</w:t>
      </w:r>
    </w:p>
    <w:p w14:paraId="6F6AE207" w14:textId="77777777" w:rsidR="00845B75" w:rsidRDefault="00845B75" w:rsidP="00845B75">
      <w:r>
        <w:t xml:space="preserve">Intervalo No. de </w:t>
      </w:r>
      <w:proofErr w:type="spellStart"/>
      <w:r>
        <w:t>dias</w:t>
      </w:r>
      <w:proofErr w:type="spellEnd"/>
      <w:r>
        <w:t>: _____</w:t>
      </w:r>
      <w:proofErr w:type="gramStart"/>
      <w:r>
        <w:t>_ No</w:t>
      </w:r>
      <w:proofErr w:type="gramEnd"/>
      <w:r>
        <w:t xml:space="preserve">. de </w:t>
      </w:r>
      <w:proofErr w:type="spellStart"/>
      <w:r>
        <w:t>dias</w:t>
      </w:r>
      <w:proofErr w:type="spellEnd"/>
      <w:r>
        <w:t>: ______</w:t>
      </w:r>
    </w:p>
    <w:p w14:paraId="726E1E5A" w14:textId="77777777" w:rsidR="00845B75" w:rsidRDefault="00845B75" w:rsidP="00845B75">
      <w:r>
        <w:t>Sintomas</w:t>
      </w:r>
    </w:p>
    <w:p w14:paraId="058F4D9F" w14:textId="77777777" w:rsidR="00845B75" w:rsidRDefault="00845B75" w:rsidP="00845B75">
      <w:proofErr w:type="gramStart"/>
      <w:r>
        <w:t>( )</w:t>
      </w:r>
      <w:proofErr w:type="gramEnd"/>
      <w:r>
        <w:t xml:space="preserve"> </w:t>
      </w:r>
      <w:proofErr w:type="spellStart"/>
      <w:r>
        <w:t>Cefaléia</w:t>
      </w:r>
      <w:proofErr w:type="spellEnd"/>
      <w:r>
        <w:t xml:space="preserve"> ( ) Mastalgia ( ) Dor</w:t>
      </w:r>
    </w:p>
    <w:p w14:paraId="65A18807" w14:textId="77777777" w:rsidR="00845B75" w:rsidRDefault="00845B75" w:rsidP="00845B75">
      <w:proofErr w:type="gramStart"/>
      <w:r>
        <w:t>( )</w:t>
      </w:r>
      <w:proofErr w:type="gramEnd"/>
      <w:r>
        <w:t xml:space="preserve"> Depressão ( ) Nenhum</w:t>
      </w:r>
    </w:p>
    <w:p w14:paraId="00EC6863" w14:textId="77777777" w:rsidR="00845B75" w:rsidRDefault="00845B75" w:rsidP="00845B75">
      <w:proofErr w:type="gramStart"/>
      <w:r>
        <w:t>( )</w:t>
      </w:r>
      <w:proofErr w:type="gramEnd"/>
      <w:r>
        <w:t xml:space="preserve"> </w:t>
      </w:r>
      <w:proofErr w:type="spellStart"/>
      <w:r>
        <w:t>Cefaléia</w:t>
      </w:r>
      <w:proofErr w:type="spellEnd"/>
      <w:r>
        <w:t xml:space="preserve"> ( ) Mastalgia ( ) Dor</w:t>
      </w:r>
    </w:p>
    <w:p w14:paraId="086D4A67" w14:textId="77777777" w:rsidR="00845B75" w:rsidRDefault="00845B75" w:rsidP="00845B75">
      <w:proofErr w:type="gramStart"/>
      <w:r>
        <w:t>( )</w:t>
      </w:r>
      <w:proofErr w:type="gramEnd"/>
      <w:r>
        <w:t xml:space="preserve"> Depressão ( ) Ganho de Peso</w:t>
      </w:r>
    </w:p>
    <w:p w14:paraId="63CBF9E1" w14:textId="77777777" w:rsidR="00845B75" w:rsidRDefault="00845B75" w:rsidP="00845B75">
      <w:proofErr w:type="gramStart"/>
      <w:r>
        <w:t>( )</w:t>
      </w:r>
      <w:proofErr w:type="gramEnd"/>
      <w:r>
        <w:t xml:space="preserve"> Irritabilidade ( ) Nenhum</w:t>
      </w:r>
    </w:p>
    <w:p w14:paraId="233E1561" w14:textId="77777777" w:rsidR="00845B75" w:rsidRDefault="00845B75" w:rsidP="00845B75">
      <w:r>
        <w:t>b) Antecedentes Mamários:</w:t>
      </w:r>
    </w:p>
    <w:p w14:paraId="1FC6E3EF" w14:textId="77777777" w:rsidR="00845B75" w:rsidRDefault="00845B75" w:rsidP="00845B75">
      <w:proofErr w:type="gramStart"/>
      <w:r>
        <w:t>( )</w:t>
      </w:r>
      <w:proofErr w:type="gramEnd"/>
      <w:r>
        <w:t xml:space="preserve"> Nenhum ( ) Mastite ( ) AFBM ( ) Mastalgia ( ) Fluxo Papilar ( ) Mastectomia</w:t>
      </w:r>
    </w:p>
    <w:p w14:paraId="2C231C6B" w14:textId="77777777" w:rsidR="00845B75" w:rsidRDefault="00845B75" w:rsidP="00845B75">
      <w:proofErr w:type="gramStart"/>
      <w:r>
        <w:t>( )</w:t>
      </w:r>
      <w:proofErr w:type="gramEnd"/>
      <w:r>
        <w:t xml:space="preserve"> Exérese de nódulo mamário ( ) </w:t>
      </w:r>
      <w:proofErr w:type="spellStart"/>
      <w:r>
        <w:t>Quadrantectomia</w:t>
      </w:r>
      <w:proofErr w:type="spellEnd"/>
      <w:r>
        <w:t xml:space="preserve"> ( ) </w:t>
      </w:r>
      <w:proofErr w:type="spellStart"/>
      <w:r>
        <w:t>Mamoplastia</w:t>
      </w:r>
      <w:proofErr w:type="spellEnd"/>
      <w:r>
        <w:t xml:space="preserve"> ( ) ______________</w:t>
      </w:r>
    </w:p>
    <w:p w14:paraId="5A06117B" w14:textId="77777777" w:rsidR="00845B75" w:rsidRDefault="00845B75" w:rsidP="00845B75">
      <w:r>
        <w:t xml:space="preserve">Fez Mamografia: </w:t>
      </w:r>
      <w:proofErr w:type="gramStart"/>
      <w:r>
        <w:t>( )</w:t>
      </w:r>
      <w:proofErr w:type="gramEnd"/>
      <w:r>
        <w:t xml:space="preserve"> Sim ( ) Não</w:t>
      </w:r>
    </w:p>
    <w:p w14:paraId="35D98901" w14:textId="77777777" w:rsidR="00845B75" w:rsidRDefault="00845B75" w:rsidP="00845B75">
      <w:r>
        <w:t xml:space="preserve">c) Sexualidade: </w:t>
      </w:r>
      <w:proofErr w:type="gramStart"/>
      <w:r>
        <w:t>( )</w:t>
      </w:r>
      <w:proofErr w:type="gramEnd"/>
      <w:r>
        <w:t xml:space="preserve"> Ativa ( ) Inativa ( ) Virgem</w:t>
      </w:r>
    </w:p>
    <w:p w14:paraId="7569C5B9" w14:textId="77777777" w:rsidR="00845B75" w:rsidRDefault="00845B75" w:rsidP="00845B75">
      <w:proofErr w:type="spellStart"/>
      <w:r>
        <w:t>Sexarca</w:t>
      </w:r>
      <w:proofErr w:type="spellEnd"/>
      <w:r>
        <w:t xml:space="preserve">: ______ anos </w:t>
      </w:r>
      <w:proofErr w:type="gramStart"/>
      <w:r>
        <w:t>( )</w:t>
      </w:r>
      <w:proofErr w:type="gramEnd"/>
      <w:r>
        <w:t xml:space="preserve"> Dispareunia ( ) </w:t>
      </w:r>
      <w:proofErr w:type="spellStart"/>
      <w:r>
        <w:t>Sinusorragia</w:t>
      </w:r>
      <w:proofErr w:type="spellEnd"/>
      <w:r>
        <w:t xml:space="preserve"> Libido: ( ) Sim ( ) Não</w:t>
      </w:r>
    </w:p>
    <w:p w14:paraId="75D34CA7" w14:textId="77777777" w:rsidR="00845B75" w:rsidRDefault="00845B75" w:rsidP="00845B75">
      <w:r>
        <w:t xml:space="preserve">Orgasmo: </w:t>
      </w:r>
      <w:proofErr w:type="gramStart"/>
      <w:r>
        <w:t>( )</w:t>
      </w:r>
      <w:proofErr w:type="gramEnd"/>
      <w:r>
        <w:t xml:space="preserve"> Sim ( ) Não </w:t>
      </w:r>
      <w:proofErr w:type="spellStart"/>
      <w:r>
        <w:t>Frequ</w:t>
      </w:r>
      <w:proofErr w:type="spellEnd"/>
      <w:r>
        <w:t>̈.</w:t>
      </w:r>
      <w:proofErr w:type="spellStart"/>
      <w:r>
        <w:t>ncia</w:t>
      </w:r>
      <w:proofErr w:type="spellEnd"/>
      <w:r>
        <w:t>: _________/semana</w:t>
      </w:r>
    </w:p>
    <w:p w14:paraId="4630AC03" w14:textId="77777777" w:rsidR="00845B75" w:rsidRDefault="00845B75" w:rsidP="00845B75">
      <w:r>
        <w:t>d) Anticoncepção:</w:t>
      </w:r>
    </w:p>
    <w:p w14:paraId="5443C6FB" w14:textId="77777777" w:rsidR="00845B75" w:rsidRDefault="00845B75" w:rsidP="00845B75">
      <w:proofErr w:type="gramStart"/>
      <w:r>
        <w:t>( )</w:t>
      </w:r>
      <w:proofErr w:type="gramEnd"/>
      <w:r>
        <w:t xml:space="preserve"> Não ( ) Sim, qual:_______________________________________</w:t>
      </w:r>
    </w:p>
    <w:p w14:paraId="4735677F" w14:textId="77777777" w:rsidR="00845B75" w:rsidRDefault="00845B75" w:rsidP="00845B75">
      <w:r>
        <w:t>e) Infertilidade:</w:t>
      </w:r>
    </w:p>
    <w:p w14:paraId="66D04495" w14:textId="77777777" w:rsidR="00845B75" w:rsidRDefault="00845B75" w:rsidP="00845B75">
      <w:proofErr w:type="gramStart"/>
      <w:r>
        <w:t>( )</w:t>
      </w:r>
      <w:proofErr w:type="gramEnd"/>
      <w:r>
        <w:t xml:space="preserve"> Não ( ) Sim, qual:___________________________________________________</w:t>
      </w:r>
    </w:p>
    <w:p w14:paraId="5EE3F2FA" w14:textId="77777777" w:rsidR="00845B75" w:rsidRDefault="00845B75" w:rsidP="00845B75">
      <w:r>
        <w:t xml:space="preserve">Tratamento: </w:t>
      </w:r>
      <w:proofErr w:type="gramStart"/>
      <w:r>
        <w:t>( )</w:t>
      </w:r>
      <w:proofErr w:type="gramEnd"/>
      <w:r>
        <w:t xml:space="preserve"> Clínico ( ) Cirúrgico qual:________________________________</w:t>
      </w:r>
    </w:p>
    <w:p w14:paraId="69ED3B68" w14:textId="77777777" w:rsidR="00845B75" w:rsidRDefault="00845B75" w:rsidP="00845B75">
      <w:r>
        <w:t xml:space="preserve">f) Climatério: Menopausa: </w:t>
      </w:r>
      <w:proofErr w:type="gramStart"/>
      <w:r>
        <w:t>( )</w:t>
      </w:r>
      <w:proofErr w:type="gramEnd"/>
      <w:r>
        <w:t xml:space="preserve"> Não ( ) Sim, Idade que </w:t>
      </w:r>
      <w:proofErr w:type="spellStart"/>
      <w:r>
        <w:t>ocorreu:___________anos</w:t>
      </w:r>
      <w:proofErr w:type="spellEnd"/>
    </w:p>
    <w:p w14:paraId="4D0CF5C6" w14:textId="77777777" w:rsidR="00845B75" w:rsidRDefault="00845B75" w:rsidP="00845B75">
      <w:r>
        <w:t xml:space="preserve">Tempo de Menopausa: ________ anos </w:t>
      </w:r>
      <w:proofErr w:type="gramStart"/>
      <w:r>
        <w:t>( )</w:t>
      </w:r>
      <w:proofErr w:type="gramEnd"/>
      <w:r>
        <w:t xml:space="preserve"> Natural ( ) Cirúrgica ( ) Ooforectomia bilateral</w:t>
      </w:r>
    </w:p>
    <w:p w14:paraId="053D837A" w14:textId="77777777" w:rsidR="00845B75" w:rsidRDefault="00845B75" w:rsidP="00845B75">
      <w:proofErr w:type="gramStart"/>
      <w:r>
        <w:lastRenderedPageBreak/>
        <w:t>( )</w:t>
      </w:r>
      <w:proofErr w:type="gramEnd"/>
      <w:r>
        <w:t xml:space="preserve"> pós-quimioterapia Outros:____________________________________________</w:t>
      </w:r>
    </w:p>
    <w:p w14:paraId="23E98AEE" w14:textId="77777777" w:rsidR="00845B75" w:rsidRDefault="00845B75" w:rsidP="00845B75">
      <w:r>
        <w:t xml:space="preserve">TH: </w:t>
      </w:r>
      <w:proofErr w:type="gramStart"/>
      <w:r>
        <w:t>( )</w:t>
      </w:r>
      <w:proofErr w:type="gramEnd"/>
      <w:r>
        <w:t xml:space="preserve"> Não ( ) Sim, Esquema: ( ) TH cíclico ( ) TH continuo</w:t>
      </w:r>
    </w:p>
    <w:p w14:paraId="51839B5C" w14:textId="77777777" w:rsidR="00845B75" w:rsidRDefault="00845B75" w:rsidP="00845B75">
      <w:r>
        <w:t>Idade de início: _______ anos Idade de término: _______ anos</w:t>
      </w:r>
    </w:p>
    <w:p w14:paraId="40EBFC87" w14:textId="77777777" w:rsidR="00845B75" w:rsidRDefault="00845B75" w:rsidP="00845B75">
      <w:r>
        <w:t>Motivo de suspensão: ____________________________________</w:t>
      </w:r>
    </w:p>
    <w:p w14:paraId="3843944B" w14:textId="77777777" w:rsidR="00845B75" w:rsidRDefault="00845B75" w:rsidP="00845B75">
      <w:r>
        <w:t>Tempo de uso: ________________________________, Medicação usada: ______________________________</w:t>
      </w:r>
    </w:p>
    <w:p w14:paraId="139CE581" w14:textId="77777777" w:rsidR="00845B75" w:rsidRDefault="00845B75" w:rsidP="00845B75">
      <w:r>
        <w:t xml:space="preserve">Índice </w:t>
      </w:r>
      <w:proofErr w:type="spellStart"/>
      <w:r>
        <w:t>Menopausal</w:t>
      </w:r>
      <w:proofErr w:type="spellEnd"/>
      <w:r>
        <w:t xml:space="preserve"> de </w:t>
      </w:r>
      <w:proofErr w:type="spellStart"/>
      <w:r>
        <w:t>Blatt</w:t>
      </w:r>
      <w:proofErr w:type="spellEnd"/>
      <w:r>
        <w:t xml:space="preserve"> e </w:t>
      </w:r>
      <w:proofErr w:type="spellStart"/>
      <w:r>
        <w:t>Kupperman</w:t>
      </w:r>
      <w:proofErr w:type="spellEnd"/>
      <w:r>
        <w:t>:</w:t>
      </w:r>
    </w:p>
    <w:p w14:paraId="051D3AB1" w14:textId="77777777" w:rsidR="00845B75" w:rsidRDefault="00845B75" w:rsidP="00845B75"/>
    <w:p w14:paraId="4D614DF3" w14:textId="77777777" w:rsidR="00845B75" w:rsidRDefault="00845B75" w:rsidP="00845B75">
      <w:r>
        <w:t xml:space="preserve"> 6 – Antecedentes Obstétricos:</w:t>
      </w:r>
    </w:p>
    <w:p w14:paraId="28F83F37" w14:textId="77777777" w:rsidR="00845B75" w:rsidRPr="005D552A" w:rsidRDefault="00845B75" w:rsidP="00845B75">
      <w:r w:rsidRPr="005D552A">
        <w:t>G_____, P _____, A _____ (</w:t>
      </w:r>
      <w:proofErr w:type="spellStart"/>
      <w:r w:rsidRPr="005D552A">
        <w:t>Pn</w:t>
      </w:r>
      <w:proofErr w:type="spellEnd"/>
      <w:r w:rsidRPr="005D552A">
        <w:t xml:space="preserve"> ____, </w:t>
      </w:r>
      <w:proofErr w:type="spellStart"/>
      <w:r w:rsidRPr="005D552A">
        <w:t>Pc</w:t>
      </w:r>
      <w:proofErr w:type="spellEnd"/>
      <w:r w:rsidRPr="005D552A">
        <w:t xml:space="preserve"> _____, </w:t>
      </w:r>
      <w:proofErr w:type="spellStart"/>
      <w:r w:rsidRPr="005D552A">
        <w:t>Pf</w:t>
      </w:r>
      <w:proofErr w:type="spellEnd"/>
      <w:r w:rsidRPr="005D552A">
        <w:t xml:space="preserve"> ____, </w:t>
      </w:r>
      <w:proofErr w:type="spellStart"/>
      <w:r w:rsidRPr="005D552A">
        <w:t>Ae</w:t>
      </w:r>
      <w:proofErr w:type="spellEnd"/>
      <w:r w:rsidRPr="005D552A">
        <w:t xml:space="preserve"> _____, </w:t>
      </w:r>
      <w:proofErr w:type="spellStart"/>
      <w:r w:rsidRPr="005D552A">
        <w:t>Ap</w:t>
      </w:r>
      <w:proofErr w:type="spellEnd"/>
      <w:r w:rsidRPr="005D552A">
        <w:t xml:space="preserve"> ____</w:t>
      </w:r>
      <w:proofErr w:type="gramStart"/>
      <w:r w:rsidRPr="005D552A">
        <w:t>_ )</w:t>
      </w:r>
      <w:proofErr w:type="gramEnd"/>
    </w:p>
    <w:p w14:paraId="569DF5F3" w14:textId="77777777" w:rsidR="00845B75" w:rsidRDefault="00845B75" w:rsidP="00845B75">
      <w:r>
        <w:t>No. nascidos vivos: ________ Idade no 1o. parto: _______ Idade no último parto: _______</w:t>
      </w:r>
    </w:p>
    <w:p w14:paraId="04F1445F" w14:textId="77777777" w:rsidR="00845B75" w:rsidRDefault="00845B75" w:rsidP="00845B75">
      <w:r>
        <w:t>Idade no 1o. aborto: _______ Idade no último aborto: _______</w:t>
      </w:r>
    </w:p>
    <w:p w14:paraId="36D8A2DD" w14:textId="77777777" w:rsidR="00845B75" w:rsidRDefault="00845B75" w:rsidP="00845B75">
      <w:r>
        <w:t xml:space="preserve">Amamentação: </w:t>
      </w:r>
      <w:proofErr w:type="gramStart"/>
      <w:r>
        <w:t>( )</w:t>
      </w:r>
      <w:proofErr w:type="gramEnd"/>
      <w:r>
        <w:t xml:space="preserve"> Não ( ) Sim, tempo de amamentação: ____________________________</w:t>
      </w:r>
    </w:p>
    <w:p w14:paraId="2FECD486" w14:textId="77777777" w:rsidR="00845B75" w:rsidRDefault="00845B75" w:rsidP="00845B75">
      <w:proofErr w:type="spellStart"/>
      <w:r>
        <w:t>Intercorrencias</w:t>
      </w:r>
      <w:proofErr w:type="spellEnd"/>
      <w:r>
        <w:t xml:space="preserve">: </w:t>
      </w:r>
      <w:proofErr w:type="gramStart"/>
      <w:r>
        <w:t>( )</w:t>
      </w:r>
      <w:proofErr w:type="gramEnd"/>
      <w:r>
        <w:t xml:space="preserve"> Não ( ) Eclampsia ( ) DHEG ( ) Hemorragias ( ) Infecção puerperal</w:t>
      </w:r>
    </w:p>
    <w:p w14:paraId="2BA1E329" w14:textId="77777777" w:rsidR="00845B75" w:rsidRDefault="00845B75" w:rsidP="00845B75">
      <w:proofErr w:type="gramStart"/>
      <w:r>
        <w:t>( )</w:t>
      </w:r>
      <w:proofErr w:type="gramEnd"/>
      <w:r>
        <w:t xml:space="preserve"> Diabetes gestacional ( ) TVP ( ) DPP ( ) PP ( ) Outros: ______________________</w:t>
      </w:r>
    </w:p>
    <w:p w14:paraId="7C94647F" w14:textId="77777777" w:rsidR="00845B75" w:rsidRDefault="00845B75" w:rsidP="00845B75">
      <w:r>
        <w:t xml:space="preserve"> 7 - Antecedentes Familiares:</w:t>
      </w:r>
    </w:p>
    <w:p w14:paraId="63E05CB6" w14:textId="77777777" w:rsidR="00845B75" w:rsidRDefault="00845B75" w:rsidP="00845B75">
      <w:r>
        <w:t xml:space="preserve">a) </w:t>
      </w:r>
      <w:proofErr w:type="spellStart"/>
      <w:r>
        <w:t>Clinicos</w:t>
      </w:r>
      <w:proofErr w:type="spellEnd"/>
      <w:r>
        <w:t xml:space="preserve">: Parentesco: </w:t>
      </w:r>
      <w:proofErr w:type="gramStart"/>
      <w:r>
        <w:t>( 1</w:t>
      </w:r>
      <w:proofErr w:type="gramEnd"/>
      <w:r>
        <w:t xml:space="preserve"> ) Primeiro grau (pai, mãe, filho, irmão), ( 2 ) Segundo Grau (tios e avós), ( 3 ) Outros</w:t>
      </w:r>
    </w:p>
    <w:p w14:paraId="3151A6A2" w14:textId="77777777" w:rsidR="00845B75" w:rsidRDefault="00845B75" w:rsidP="00845B75">
      <w:proofErr w:type="gramStart"/>
      <w:r>
        <w:t>( )</w:t>
      </w:r>
      <w:proofErr w:type="gramEnd"/>
      <w:r>
        <w:t xml:space="preserve"> Nenhum ( ) </w:t>
      </w:r>
      <w:proofErr w:type="spellStart"/>
      <w:r>
        <w:t>D.Mellitus</w:t>
      </w:r>
      <w:proofErr w:type="spellEnd"/>
      <w:r>
        <w:t xml:space="preserve"> ( ) Hipotireoidismo ( ) Hipertireoidismo ( ) HAC</w:t>
      </w:r>
    </w:p>
    <w:p w14:paraId="247259A3" w14:textId="77777777" w:rsidR="00845B75" w:rsidRDefault="00845B75" w:rsidP="00845B75">
      <w:proofErr w:type="gramStart"/>
      <w:r>
        <w:t>( )</w:t>
      </w:r>
      <w:proofErr w:type="gramEnd"/>
      <w:r>
        <w:t xml:space="preserve"> Doenças cardíacas ( ) AVC ( ) Doenças neurológicas ( ) Doenças </w:t>
      </w:r>
      <w:proofErr w:type="spellStart"/>
      <w:r>
        <w:t>psiquiatrícas</w:t>
      </w:r>
      <w:proofErr w:type="spellEnd"/>
    </w:p>
    <w:p w14:paraId="51E59250" w14:textId="77777777" w:rsidR="00845B75" w:rsidRDefault="00845B75" w:rsidP="00845B75">
      <w:proofErr w:type="gramStart"/>
      <w:r>
        <w:t>( )</w:t>
      </w:r>
      <w:proofErr w:type="gramEnd"/>
      <w:r>
        <w:t xml:space="preserve"> Endometriose ( ) </w:t>
      </w:r>
      <w:proofErr w:type="spellStart"/>
      <w:r>
        <w:t>Osteoprose</w:t>
      </w:r>
      <w:proofErr w:type="spellEnd"/>
      <w:r>
        <w:t xml:space="preserve"> ( ) IAM ( ) </w:t>
      </w:r>
      <w:proofErr w:type="spellStart"/>
      <w:r>
        <w:t>Colagenoses</w:t>
      </w:r>
      <w:proofErr w:type="spellEnd"/>
      <w:r>
        <w:t xml:space="preserve"> ( )Hematológicas ( ) Outras</w:t>
      </w:r>
    </w:p>
    <w:p w14:paraId="6F2AE791" w14:textId="77777777" w:rsidR="00845B75" w:rsidRDefault="00845B75" w:rsidP="00845B75">
      <w:r>
        <w:t xml:space="preserve">b) Cânceres: Parentesco: </w:t>
      </w:r>
      <w:proofErr w:type="gramStart"/>
      <w:r>
        <w:t>( 1</w:t>
      </w:r>
      <w:proofErr w:type="gramEnd"/>
      <w:r>
        <w:t xml:space="preserve"> ) Primeiro grau (pai, mãe, filho, irmão), ( 2 ) Segundo Grau (tios e avós), ( 3 )</w:t>
      </w:r>
    </w:p>
    <w:p w14:paraId="5C02A414" w14:textId="77777777" w:rsidR="00845B75" w:rsidRDefault="00845B75" w:rsidP="00845B75">
      <w:r>
        <w:t xml:space="preserve">Terceiro Grau, </w:t>
      </w:r>
      <w:proofErr w:type="gramStart"/>
      <w:r>
        <w:t>( 4</w:t>
      </w:r>
      <w:proofErr w:type="gramEnd"/>
      <w:r>
        <w:t xml:space="preserve"> ) Outros</w:t>
      </w:r>
    </w:p>
    <w:p w14:paraId="6C5D7D96" w14:textId="77777777" w:rsidR="00845B75" w:rsidRDefault="00845B75" w:rsidP="00845B75">
      <w:proofErr w:type="gramStart"/>
      <w:r>
        <w:t>( )</w:t>
      </w:r>
      <w:proofErr w:type="gramEnd"/>
      <w:r>
        <w:t xml:space="preserve"> Nenhum ( ) CA de mama ( ) CA de endométrio ( ) CA de ovário ( ) CA de Colo</w:t>
      </w:r>
    </w:p>
    <w:p w14:paraId="59A7DA07" w14:textId="77777777" w:rsidR="00845B75" w:rsidRDefault="00845B75" w:rsidP="00845B75">
      <w:proofErr w:type="gramStart"/>
      <w:r>
        <w:t>( )</w:t>
      </w:r>
      <w:proofErr w:type="gramEnd"/>
      <w:r>
        <w:t xml:space="preserve"> CA de estomago ( ) CA de intestino ( ) CA de pulmão ( ) CA de pele</w:t>
      </w:r>
    </w:p>
    <w:p w14:paraId="1764262C" w14:textId="77777777" w:rsidR="00845B75" w:rsidRDefault="00845B75" w:rsidP="00845B75">
      <w:proofErr w:type="gramStart"/>
      <w:r>
        <w:t>( )</w:t>
      </w:r>
      <w:proofErr w:type="gramEnd"/>
      <w:r>
        <w:t xml:space="preserve"> Outros ( ) Doenças psiquiátricas ( ) Endometriose ( ) </w:t>
      </w:r>
      <w:proofErr w:type="spellStart"/>
      <w:r>
        <w:t>Colagenoses</w:t>
      </w:r>
      <w:proofErr w:type="spellEnd"/>
      <w:r>
        <w:t xml:space="preserve"> ( ) Hematológicas</w:t>
      </w:r>
    </w:p>
    <w:p w14:paraId="78192179" w14:textId="77777777" w:rsidR="00845B75" w:rsidRDefault="00845B75" w:rsidP="00845B75">
      <w:proofErr w:type="gramStart"/>
      <w:r>
        <w:t>( )</w:t>
      </w:r>
      <w:proofErr w:type="gramEnd"/>
      <w:r>
        <w:t xml:space="preserve"> Osteoporose ( ) AVC ( ) IAM ( )Outras: _______________________________________</w:t>
      </w:r>
    </w:p>
    <w:p w14:paraId="772627B3" w14:textId="77777777" w:rsidR="00845B75" w:rsidRDefault="00845B75" w:rsidP="00845B75"/>
    <w:p w14:paraId="0DCDEAE7" w14:textId="77777777" w:rsidR="00845B75" w:rsidRDefault="00845B75" w:rsidP="00845B75"/>
    <w:p w14:paraId="2FB9508C" w14:textId="77777777" w:rsidR="00845B75" w:rsidRDefault="00845B75" w:rsidP="00845B75"/>
    <w:p w14:paraId="7353E046" w14:textId="77777777" w:rsidR="00845B75" w:rsidRDefault="00845B75" w:rsidP="00845B75"/>
    <w:p w14:paraId="73CFE054" w14:textId="77777777" w:rsidR="00845B75" w:rsidRDefault="00845B75" w:rsidP="00845B75"/>
    <w:p w14:paraId="08DDDCF2" w14:textId="77777777" w:rsidR="00845B75" w:rsidRDefault="00845B75" w:rsidP="00845B75"/>
    <w:p w14:paraId="4271EF14" w14:textId="77777777" w:rsidR="00845B75" w:rsidRDefault="00845B75" w:rsidP="00845B75"/>
    <w:p w14:paraId="27EDB0D4" w14:textId="77777777" w:rsidR="00845B75" w:rsidRDefault="00845B75" w:rsidP="00845B75"/>
    <w:p w14:paraId="64A57155" w14:textId="77777777" w:rsidR="00845B75" w:rsidRDefault="00845B75" w:rsidP="00845B75"/>
    <w:p w14:paraId="39F9AC2F" w14:textId="77777777" w:rsidR="00845B75" w:rsidRDefault="00845B75" w:rsidP="00845B75"/>
    <w:p w14:paraId="3A4F6CE7" w14:textId="77777777" w:rsidR="00845B75" w:rsidRDefault="00845B75" w:rsidP="00845B75"/>
    <w:p w14:paraId="1411ADFE" w14:textId="77777777" w:rsidR="00845B75" w:rsidRDefault="00845B75" w:rsidP="00845B75"/>
    <w:p w14:paraId="054C951C" w14:textId="77777777" w:rsidR="00845B75" w:rsidRDefault="00845B75" w:rsidP="00845B75"/>
    <w:p w14:paraId="6601109C" w14:textId="77777777" w:rsidR="00845B75" w:rsidRDefault="00845B75" w:rsidP="00845B75"/>
    <w:p w14:paraId="51E72EC7" w14:textId="77777777" w:rsidR="00845B75" w:rsidRDefault="00845B75" w:rsidP="00845B75"/>
    <w:p w14:paraId="2CFA56AB" w14:textId="77777777" w:rsidR="00845B75" w:rsidRDefault="00845B75" w:rsidP="00845B75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Anexo 2: Exame Físico Inicial</w:t>
      </w:r>
    </w:p>
    <w:p w14:paraId="1ADBB7D0" w14:textId="77777777" w:rsidR="00845B75" w:rsidRDefault="00845B75" w:rsidP="00845B75">
      <w:r>
        <w:t xml:space="preserve"> </w:t>
      </w:r>
    </w:p>
    <w:p w14:paraId="7A276A4B" w14:textId="77777777" w:rsidR="00845B75" w:rsidRDefault="00845B75" w:rsidP="00845B75">
      <w:r>
        <w:t>Exame Físico Inicial</w:t>
      </w:r>
    </w:p>
    <w:p w14:paraId="5525C73D" w14:textId="77777777" w:rsidR="00845B75" w:rsidRDefault="00845B75" w:rsidP="00845B75">
      <w:r>
        <w:t xml:space="preserve"> 1- Identificação: Paciente número: _______________ Data: ___ /____ /</w:t>
      </w:r>
    </w:p>
    <w:p w14:paraId="25596314" w14:textId="77777777" w:rsidR="00845B75" w:rsidRDefault="00845B75" w:rsidP="00845B75">
      <w:r>
        <w:lastRenderedPageBreak/>
        <w:t>2-Exame Físico Geral:</w:t>
      </w:r>
    </w:p>
    <w:p w14:paraId="713AA9AA" w14:textId="77777777" w:rsidR="00845B75" w:rsidRDefault="00845B75" w:rsidP="00845B75">
      <w:r>
        <w:t>Peso: ________ kg Estatura: ________ m, IMC: ________(kg/m2)</w:t>
      </w:r>
    </w:p>
    <w:p w14:paraId="728BCFD2" w14:textId="77777777" w:rsidR="00845B75" w:rsidRDefault="00845B75" w:rsidP="00845B75">
      <w:r>
        <w:t>PA: ________ mmHg Relação Cintura/Quadril: ________ Envergadura: ________ cm</w:t>
      </w:r>
    </w:p>
    <w:p w14:paraId="78B0AF3C" w14:textId="77777777" w:rsidR="00845B75" w:rsidRDefault="00845B75" w:rsidP="00845B75">
      <w:r>
        <w:t xml:space="preserve">a) </w:t>
      </w:r>
      <w:proofErr w:type="spellStart"/>
      <w:r>
        <w:t>Tireóide</w:t>
      </w:r>
      <w:proofErr w:type="spellEnd"/>
      <w:r>
        <w:t xml:space="preserve"> </w:t>
      </w:r>
      <w:proofErr w:type="gramStart"/>
      <w:r>
        <w:t>( )</w:t>
      </w:r>
      <w:proofErr w:type="gramEnd"/>
      <w:r>
        <w:t xml:space="preserve"> Normal ( ) Alterada: ________________________________________</w:t>
      </w:r>
    </w:p>
    <w:p w14:paraId="2D3F8C0E" w14:textId="77777777" w:rsidR="00845B75" w:rsidRDefault="00845B75" w:rsidP="00845B75">
      <w:r>
        <w:t xml:space="preserve">b) Linfonodos </w:t>
      </w:r>
      <w:proofErr w:type="gramStart"/>
      <w:r>
        <w:t>( )</w:t>
      </w:r>
      <w:proofErr w:type="gramEnd"/>
      <w:r>
        <w:t xml:space="preserve"> Não </w:t>
      </w:r>
      <w:proofErr w:type="spellStart"/>
      <w:r>
        <w:t>Palpavéis</w:t>
      </w:r>
      <w:proofErr w:type="spellEnd"/>
      <w:r>
        <w:t xml:space="preserve"> ( ) Palpáveis: _________________________________</w:t>
      </w:r>
    </w:p>
    <w:p w14:paraId="79ECC747" w14:textId="77777777" w:rsidR="00845B75" w:rsidRDefault="00845B75" w:rsidP="00845B75">
      <w:r>
        <w:t xml:space="preserve">c) Cardiovascular </w:t>
      </w:r>
      <w:proofErr w:type="gramStart"/>
      <w:r>
        <w:t>( )</w:t>
      </w:r>
      <w:proofErr w:type="gramEnd"/>
      <w:r>
        <w:t xml:space="preserve"> Normal ( )Alterado: _______________________________________</w:t>
      </w:r>
    </w:p>
    <w:p w14:paraId="0BA5F8F7" w14:textId="77777777" w:rsidR="00845B75" w:rsidRDefault="00845B75" w:rsidP="00845B75">
      <w:r>
        <w:t xml:space="preserve">d) Respiratório: </w:t>
      </w:r>
      <w:proofErr w:type="gramStart"/>
      <w:r>
        <w:t>( )</w:t>
      </w:r>
      <w:proofErr w:type="gramEnd"/>
      <w:r>
        <w:t xml:space="preserve"> Normal ( ) Alterado: ________________________________________</w:t>
      </w:r>
    </w:p>
    <w:p w14:paraId="794CCD1B" w14:textId="77777777" w:rsidR="00845B75" w:rsidRDefault="00845B75" w:rsidP="00845B75">
      <w:r>
        <w:t xml:space="preserve">e) Abdome: </w:t>
      </w:r>
      <w:proofErr w:type="gramStart"/>
      <w:r>
        <w:t>( )</w:t>
      </w:r>
      <w:proofErr w:type="gramEnd"/>
      <w:r>
        <w:t xml:space="preserve"> Normal ( ) Alterado: ___________________________________________</w:t>
      </w:r>
    </w:p>
    <w:p w14:paraId="1265798D" w14:textId="77777777" w:rsidR="00845B75" w:rsidRDefault="00845B75" w:rsidP="00845B75">
      <w:r>
        <w:t xml:space="preserve">f) Distribuição pilosa: </w:t>
      </w:r>
      <w:proofErr w:type="gramStart"/>
      <w:r>
        <w:t>( )</w:t>
      </w:r>
      <w:proofErr w:type="gramEnd"/>
      <w:r>
        <w:t xml:space="preserve"> Normal ( ) Alterado: ____________________________________</w:t>
      </w:r>
    </w:p>
    <w:p w14:paraId="59F4C9B2" w14:textId="77777777" w:rsidR="00845B75" w:rsidRDefault="00845B75" w:rsidP="00845B75">
      <w:r>
        <w:t xml:space="preserve">g) Escore </w:t>
      </w:r>
      <w:proofErr w:type="spellStart"/>
      <w:r>
        <w:t>pilificação</w:t>
      </w:r>
      <w:proofErr w:type="spellEnd"/>
      <w:r>
        <w:t>: ___________________________________________________________</w:t>
      </w:r>
    </w:p>
    <w:p w14:paraId="1EEAA9B4" w14:textId="77777777" w:rsidR="00845B75" w:rsidRDefault="00845B75" w:rsidP="00845B75">
      <w:r>
        <w:t>h) Membros inferiores: __________________________________________________________</w:t>
      </w:r>
    </w:p>
    <w:p w14:paraId="2B7D116B" w14:textId="77777777" w:rsidR="00845B75" w:rsidRDefault="00845B75" w:rsidP="00845B75">
      <w:r>
        <w:t xml:space="preserve">i) Outras </w:t>
      </w:r>
      <w:proofErr w:type="gramStart"/>
      <w:r>
        <w:t>Alterações :</w:t>
      </w:r>
      <w:proofErr w:type="gramEnd"/>
      <w:r>
        <w:t xml:space="preserve"> ___________________________________________________________</w:t>
      </w:r>
    </w:p>
    <w:p w14:paraId="78120418" w14:textId="77777777" w:rsidR="00845B75" w:rsidRDefault="00845B75" w:rsidP="00845B75">
      <w:r>
        <w:t xml:space="preserve"> 3-Exame Físico das Mamas:</w:t>
      </w:r>
    </w:p>
    <w:p w14:paraId="6633FED5" w14:textId="77777777" w:rsidR="00845B75" w:rsidRDefault="00845B75" w:rsidP="00845B75">
      <w:r>
        <w:t>Mamas:</w:t>
      </w:r>
    </w:p>
    <w:p w14:paraId="73C423CB" w14:textId="77777777" w:rsidR="00845B75" w:rsidRDefault="00845B75" w:rsidP="00845B75">
      <w:r>
        <w:t xml:space="preserve">a) Inspeção: </w:t>
      </w:r>
      <w:proofErr w:type="gramStart"/>
      <w:r>
        <w:t>( )</w:t>
      </w:r>
      <w:proofErr w:type="gramEnd"/>
      <w:r>
        <w:t xml:space="preserve"> Normal ( ) Alterada: ________________________________________</w:t>
      </w:r>
    </w:p>
    <w:p w14:paraId="469E0A99" w14:textId="77777777" w:rsidR="00845B75" w:rsidRDefault="00845B75" w:rsidP="00845B75">
      <w:r>
        <w:t xml:space="preserve">b) Palpação: </w:t>
      </w:r>
      <w:proofErr w:type="gramStart"/>
      <w:r>
        <w:t>( )</w:t>
      </w:r>
      <w:proofErr w:type="gramEnd"/>
      <w:r>
        <w:t xml:space="preserve"> Normal ( )Alterada: ________________________________________</w:t>
      </w:r>
    </w:p>
    <w:p w14:paraId="38096021" w14:textId="77777777" w:rsidR="00845B75" w:rsidRDefault="00845B75" w:rsidP="00845B75">
      <w:r>
        <w:t xml:space="preserve">c) Expressão: </w:t>
      </w:r>
      <w:proofErr w:type="gramStart"/>
      <w:r>
        <w:t>( )</w:t>
      </w:r>
      <w:proofErr w:type="gramEnd"/>
      <w:r>
        <w:t xml:space="preserve"> - ( ) + : _________________________________________________</w:t>
      </w:r>
    </w:p>
    <w:p w14:paraId="5AB9B5F1" w14:textId="77777777" w:rsidR="00845B75" w:rsidRDefault="00845B75" w:rsidP="00845B75">
      <w:r>
        <w:t xml:space="preserve">d) </w:t>
      </w:r>
      <w:proofErr w:type="gramStart"/>
      <w:r>
        <w:t>Axila :</w:t>
      </w:r>
      <w:proofErr w:type="gramEnd"/>
      <w:r>
        <w:t xml:space="preserve"> ( ) - ( ) + : ___________________________________________________</w:t>
      </w:r>
    </w:p>
    <w:p w14:paraId="2185C43B" w14:textId="77777777" w:rsidR="00845B75" w:rsidRDefault="00845B75" w:rsidP="00845B75">
      <w:r>
        <w:t xml:space="preserve"> OGE e </w:t>
      </w:r>
      <w:proofErr w:type="gramStart"/>
      <w:r>
        <w:t>OGI :</w:t>
      </w:r>
      <w:proofErr w:type="gramEnd"/>
    </w:p>
    <w:p w14:paraId="23C5D192" w14:textId="77777777" w:rsidR="00845B75" w:rsidRDefault="00845B75" w:rsidP="00845B75">
      <w:r>
        <w:t xml:space="preserve">a) Vulva: </w:t>
      </w:r>
      <w:proofErr w:type="gramStart"/>
      <w:r>
        <w:t>( )</w:t>
      </w:r>
      <w:proofErr w:type="gramEnd"/>
      <w:r>
        <w:t xml:space="preserve"> Normal ( ) Alterada: ____________________________________________</w:t>
      </w:r>
    </w:p>
    <w:p w14:paraId="7705821C" w14:textId="77777777" w:rsidR="00845B75" w:rsidRDefault="00845B75" w:rsidP="00845B75">
      <w:r>
        <w:t xml:space="preserve">b) Períneo: </w:t>
      </w:r>
      <w:proofErr w:type="gramStart"/>
      <w:r>
        <w:t>( )</w:t>
      </w:r>
      <w:proofErr w:type="gramEnd"/>
      <w:r>
        <w:t xml:space="preserve"> Normal ( ) Alterada: _____________________________________________</w:t>
      </w:r>
    </w:p>
    <w:p w14:paraId="295D7598" w14:textId="77777777" w:rsidR="00845B75" w:rsidRDefault="00845B75" w:rsidP="00845B75">
      <w:r>
        <w:t xml:space="preserve">c) Vagina: </w:t>
      </w:r>
      <w:proofErr w:type="gramStart"/>
      <w:r>
        <w:t>( )</w:t>
      </w:r>
      <w:proofErr w:type="gramEnd"/>
      <w:r>
        <w:t xml:space="preserve"> Normal ( ) Alterada: ______________________________________________</w:t>
      </w:r>
    </w:p>
    <w:p w14:paraId="017500CB" w14:textId="77777777" w:rsidR="00845B75" w:rsidRDefault="00845B75" w:rsidP="00845B75">
      <w:r>
        <w:t xml:space="preserve">d) Conteúdo Vaginal: </w:t>
      </w:r>
      <w:proofErr w:type="gramStart"/>
      <w:r>
        <w:t>( )</w:t>
      </w:r>
      <w:proofErr w:type="gramEnd"/>
      <w:r>
        <w:t xml:space="preserve"> Normal ( ) Alterada: _____________________________________</w:t>
      </w:r>
    </w:p>
    <w:p w14:paraId="00AC248C" w14:textId="77777777" w:rsidR="00845B75" w:rsidRDefault="00845B75" w:rsidP="00845B75">
      <w:r>
        <w:t xml:space="preserve">e) Colo: </w:t>
      </w:r>
      <w:proofErr w:type="gramStart"/>
      <w:r>
        <w:t>( )</w:t>
      </w:r>
      <w:proofErr w:type="gramEnd"/>
      <w:r>
        <w:t xml:space="preserve"> Normal ( ) Alterada: ________________________________________________</w:t>
      </w:r>
    </w:p>
    <w:p w14:paraId="6702B632" w14:textId="77777777" w:rsidR="00845B75" w:rsidRDefault="00845B75" w:rsidP="00845B75">
      <w:r>
        <w:t xml:space="preserve">f) Toque vaginal: </w:t>
      </w:r>
      <w:proofErr w:type="gramStart"/>
      <w:r>
        <w:t>( )</w:t>
      </w:r>
      <w:proofErr w:type="gramEnd"/>
      <w:r>
        <w:t xml:space="preserve"> Normal ( ) Alterada: _________________________________________</w:t>
      </w:r>
    </w:p>
    <w:p w14:paraId="6E148F5D" w14:textId="77777777" w:rsidR="00845B75" w:rsidRDefault="00845B75" w:rsidP="00845B75">
      <w:r>
        <w:t xml:space="preserve">g) Toque retal: </w:t>
      </w:r>
      <w:proofErr w:type="gramStart"/>
      <w:r>
        <w:t>( )</w:t>
      </w:r>
      <w:proofErr w:type="gramEnd"/>
      <w:r>
        <w:t xml:space="preserve"> Normal ( ) Alterada: ___________________________________________</w:t>
      </w:r>
    </w:p>
    <w:p w14:paraId="25CCC34B" w14:textId="77777777" w:rsidR="00845B75" w:rsidRDefault="00845B75" w:rsidP="00845B75">
      <w:r>
        <w:t xml:space="preserve"> Hipótese diagnóstica:</w:t>
      </w:r>
    </w:p>
    <w:p w14:paraId="3B6CEC4A" w14:textId="77777777" w:rsidR="00845B75" w:rsidRDefault="00845B75" w:rsidP="00845B75">
      <w:r>
        <w:t>Conduta:</w:t>
      </w:r>
    </w:p>
    <w:p w14:paraId="5CB196C4" w14:textId="77777777" w:rsidR="00845B75" w:rsidRDefault="00845B75" w:rsidP="00845B75"/>
    <w:p w14:paraId="23F1CCC6" w14:textId="77777777" w:rsidR="00845B75" w:rsidRDefault="00845B75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color w:val="000000"/>
          <w:sz w:val="22"/>
          <w:szCs w:val="22"/>
        </w:rPr>
      </w:pPr>
    </w:p>
    <w:p w14:paraId="0E498D2B" w14:textId="77777777" w:rsidR="00845B75" w:rsidRDefault="00845B75" w:rsidP="00845B75">
      <w:pPr>
        <w:rPr>
          <w:color w:val="000000"/>
          <w:sz w:val="22"/>
          <w:szCs w:val="22"/>
        </w:rPr>
      </w:pPr>
    </w:p>
    <w:p w14:paraId="36B957CE" w14:textId="77777777" w:rsidR="00845B75" w:rsidRDefault="00845B75" w:rsidP="00845B75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14:paraId="7F6A419D" w14:textId="77777777" w:rsidR="00845B75" w:rsidRPr="00CF39C8" w:rsidRDefault="00845B75" w:rsidP="00845B75">
      <w:pPr>
        <w:rPr>
          <w:rFonts w:ascii="Arial" w:hAnsi="Arial" w:cs="Arial"/>
          <w:b/>
          <w:bCs/>
          <w:color w:val="000000"/>
        </w:rPr>
      </w:pPr>
      <w:r w:rsidRPr="00CF39C8">
        <w:rPr>
          <w:rFonts w:ascii="Arial" w:hAnsi="Arial" w:cs="Arial"/>
          <w:b/>
          <w:bCs/>
          <w:color w:val="000000"/>
        </w:rPr>
        <w:lastRenderedPageBreak/>
        <w:t>Anexo 3: Termo de Consentimento Livre e Esclarecido</w:t>
      </w:r>
    </w:p>
    <w:p w14:paraId="2A6424B0" w14:textId="77777777" w:rsidR="00845B75" w:rsidRDefault="00845B75" w:rsidP="00845B75">
      <w:pPr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7DA2FB1" wp14:editId="78646414">
            <wp:extent cx="5400675" cy="1139456"/>
            <wp:effectExtent l="0" t="0" r="0" b="0"/>
            <wp:docPr id="2069833430" name="Imagem 2069833430" descr="Descrição: Macintosh HD:Users:comunicacao1:Desktop:R:IPITEC:2018-Manual de Identidade Visual-IPITEC:Papel Timbrado:papel timbrado-Ipitec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ção: Macintosh HD:Users:comunicacao1:Desktop:R:IPITEC:2018-Manual de Identidade Visual-IPITEC:Papel Timbrado:papel timbrado-Ipitec-0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E04921" w14:textId="77777777" w:rsidR="00845B75" w:rsidRDefault="00845B75" w:rsidP="00845B75">
      <w:pPr>
        <w:rPr>
          <w:color w:val="000000"/>
          <w:sz w:val="22"/>
          <w:szCs w:val="22"/>
        </w:rPr>
      </w:pPr>
    </w:p>
    <w:p w14:paraId="5D6264FB" w14:textId="77777777" w:rsidR="00845B75" w:rsidRDefault="00845B75" w:rsidP="00845B75">
      <w:pPr>
        <w:jc w:val="center"/>
        <w:rPr>
          <w:b/>
        </w:rPr>
      </w:pPr>
      <w:r w:rsidRPr="00432B7F">
        <w:rPr>
          <w:b/>
        </w:rPr>
        <w:t>TERMO DE CONSENTIMENTO LIVRE E ESCLARECIDO</w:t>
      </w:r>
    </w:p>
    <w:p w14:paraId="22C8E3E7" w14:textId="77777777" w:rsidR="00845B75" w:rsidRDefault="00845B75" w:rsidP="00845B75">
      <w:pPr>
        <w:jc w:val="center"/>
        <w:rPr>
          <w:color w:val="000000"/>
          <w:sz w:val="22"/>
          <w:szCs w:val="22"/>
        </w:rPr>
      </w:pPr>
    </w:p>
    <w:p w14:paraId="0FDBCBEB" w14:textId="77777777" w:rsidR="00845B75" w:rsidRDefault="00845B75" w:rsidP="00845B75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Cara participante:</w:t>
      </w:r>
    </w:p>
    <w:p w14:paraId="7E2AB648" w14:textId="77777777" w:rsidR="00845B75" w:rsidRDefault="00845B75" w:rsidP="00845B75">
      <w:pPr>
        <w:rPr>
          <w:color w:val="000000"/>
          <w:sz w:val="22"/>
          <w:szCs w:val="22"/>
        </w:rPr>
      </w:pPr>
    </w:p>
    <w:p w14:paraId="479FE609" w14:textId="77777777" w:rsidR="00845B75" w:rsidRPr="000012F4" w:rsidRDefault="00845B75" w:rsidP="00845B75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Pr="000012F4">
        <w:rPr>
          <w:color w:val="000000"/>
          <w:sz w:val="22"/>
          <w:szCs w:val="22"/>
        </w:rPr>
        <w:t xml:space="preserve">A Sra. está sendo convidada a participar voluntariamente da pesquisa intitulada “Efeitos da radiofrequência fracionada </w:t>
      </w:r>
      <w:proofErr w:type="spellStart"/>
      <w:r w:rsidRPr="000012F4">
        <w:rPr>
          <w:color w:val="000000"/>
          <w:sz w:val="22"/>
          <w:szCs w:val="22"/>
        </w:rPr>
        <w:t>microablativa</w:t>
      </w:r>
      <w:proofErr w:type="spellEnd"/>
      <w:r w:rsidRPr="000012F4">
        <w:rPr>
          <w:color w:val="000000"/>
          <w:sz w:val="22"/>
          <w:szCs w:val="22"/>
        </w:rPr>
        <w:t xml:space="preserve"> na histologia e morfometria do epitélio vaginal em mulheres após a menopausa com síndrome geniturinária” que se refere a um projeto de Iniciação Científica da participante Nina Caetano Bocanegra , sob a orientação da Profa. Dra. Sônia Maria Rolim Rosa Lima , o qual pertence ao Departamento de Obstetrícia e Ginecologia  da Irmandade da Santa Casa de Misericórdia de São Paulo e exerce a função de Coordenadora do Ambulatório de Climatério. </w:t>
      </w:r>
    </w:p>
    <w:p w14:paraId="5C48C71A" w14:textId="77777777" w:rsidR="00845B75" w:rsidRPr="000012F4" w:rsidRDefault="00845B75" w:rsidP="00845B75">
      <w:pPr>
        <w:ind w:firstLine="720"/>
        <w:jc w:val="both"/>
        <w:rPr>
          <w:color w:val="000000"/>
          <w:sz w:val="22"/>
          <w:szCs w:val="22"/>
        </w:rPr>
      </w:pPr>
      <w:r w:rsidRPr="000012F4">
        <w:rPr>
          <w:color w:val="000000"/>
          <w:sz w:val="22"/>
          <w:szCs w:val="22"/>
        </w:rPr>
        <w:t xml:space="preserve">Este estudo tem como objetivo estudar os efeitos desse </w:t>
      </w:r>
      <w:proofErr w:type="gramStart"/>
      <w:r w:rsidRPr="000012F4">
        <w:rPr>
          <w:color w:val="000000"/>
          <w:sz w:val="22"/>
          <w:szCs w:val="22"/>
        </w:rPr>
        <w:t>tratamento  na</w:t>
      </w:r>
      <w:proofErr w:type="gramEnd"/>
      <w:r w:rsidRPr="000012F4">
        <w:rPr>
          <w:color w:val="000000"/>
          <w:sz w:val="22"/>
          <w:szCs w:val="22"/>
        </w:rPr>
        <w:t xml:space="preserve"> sua vagina. A sua forma de participação consistirá em autorizar a utilização das biópsias do fundo vaginal (retirada de um pequeno pedacinho da parede da vagina, menor do que meio centímetro), realizadas antes e após 3 aplicações de seu tratamento. As biópsias serão colocadas em lâminas transparentes e iremos avaliar as diferenças dos tecidos antes e depois da aplicação da radiofrequência.</w:t>
      </w:r>
    </w:p>
    <w:p w14:paraId="6F0B167F" w14:textId="77777777" w:rsidR="00845B75" w:rsidRPr="000012F4" w:rsidRDefault="00845B75" w:rsidP="00845B75">
      <w:pPr>
        <w:ind w:firstLine="720"/>
        <w:jc w:val="both"/>
        <w:rPr>
          <w:color w:val="000000"/>
          <w:sz w:val="22"/>
          <w:szCs w:val="22"/>
        </w:rPr>
      </w:pPr>
      <w:r w:rsidRPr="000012F4">
        <w:rPr>
          <w:color w:val="000000"/>
          <w:sz w:val="22"/>
          <w:szCs w:val="22"/>
        </w:rPr>
        <w:t xml:space="preserve">Este estudo contribuirá para identificar os efeitos a nível tecidual da aplicação da radiofrequência fracionada </w:t>
      </w:r>
      <w:proofErr w:type="spellStart"/>
      <w:r w:rsidRPr="000012F4">
        <w:rPr>
          <w:color w:val="000000"/>
          <w:sz w:val="22"/>
          <w:szCs w:val="22"/>
        </w:rPr>
        <w:t>microablativa</w:t>
      </w:r>
      <w:proofErr w:type="spellEnd"/>
      <w:r w:rsidRPr="000012F4">
        <w:rPr>
          <w:color w:val="000000"/>
          <w:sz w:val="22"/>
          <w:szCs w:val="22"/>
        </w:rPr>
        <w:t xml:space="preserve"> na melhora de seus sintomas </w:t>
      </w:r>
      <w:proofErr w:type="gramStart"/>
      <w:r w:rsidRPr="000012F4">
        <w:rPr>
          <w:color w:val="000000"/>
          <w:sz w:val="22"/>
          <w:szCs w:val="22"/>
        </w:rPr>
        <w:t>vaginais .</w:t>
      </w:r>
      <w:proofErr w:type="gramEnd"/>
      <w:r w:rsidRPr="000012F4">
        <w:rPr>
          <w:color w:val="000000"/>
          <w:sz w:val="22"/>
          <w:szCs w:val="22"/>
        </w:rPr>
        <w:t xml:space="preserve"> </w:t>
      </w:r>
    </w:p>
    <w:p w14:paraId="176AEF1D" w14:textId="77777777" w:rsidR="00845B75" w:rsidRPr="000012F4" w:rsidRDefault="00845B75" w:rsidP="00845B75">
      <w:pPr>
        <w:jc w:val="both"/>
        <w:rPr>
          <w:color w:val="000000"/>
          <w:sz w:val="22"/>
          <w:szCs w:val="22"/>
        </w:rPr>
      </w:pPr>
      <w:r w:rsidRPr="000012F4">
        <w:rPr>
          <w:color w:val="000000"/>
          <w:sz w:val="22"/>
          <w:szCs w:val="22"/>
        </w:rPr>
        <w:tab/>
        <w:t>Seu nome não será utilizado em qualquer fase da pesquisa, o que garante seu anonimato, e a divulgação dos resultados será feita de forma a não identificar as voluntárias.</w:t>
      </w:r>
    </w:p>
    <w:p w14:paraId="7C63F171" w14:textId="77777777" w:rsidR="00845B75" w:rsidRPr="000012F4" w:rsidRDefault="00845B75" w:rsidP="00845B75">
      <w:pPr>
        <w:jc w:val="both"/>
        <w:rPr>
          <w:color w:val="000000"/>
          <w:sz w:val="22"/>
          <w:szCs w:val="22"/>
        </w:rPr>
      </w:pPr>
      <w:r w:rsidRPr="000012F4">
        <w:rPr>
          <w:color w:val="000000"/>
          <w:sz w:val="22"/>
          <w:szCs w:val="22"/>
        </w:rPr>
        <w:tab/>
        <w:t xml:space="preserve">Não será cobrado nada, não haverá gastos e não estão previstos ressarcimentos ou indenizações.  </w:t>
      </w:r>
    </w:p>
    <w:p w14:paraId="213267F3" w14:textId="77777777" w:rsidR="00845B75" w:rsidRPr="000012F4" w:rsidRDefault="00845B75" w:rsidP="00845B75">
      <w:pPr>
        <w:jc w:val="both"/>
        <w:rPr>
          <w:color w:val="000000"/>
          <w:sz w:val="22"/>
          <w:szCs w:val="22"/>
        </w:rPr>
      </w:pPr>
      <w:r w:rsidRPr="000012F4">
        <w:rPr>
          <w:color w:val="000000"/>
          <w:sz w:val="22"/>
          <w:szCs w:val="22"/>
        </w:rPr>
        <w:tab/>
        <w:t>Considerando que toda pesquisa oferece algum tipo de risco, nesta pesquisa o risco pode ser avaliado como: baixo, pois existe a possibilidade de perda da confidencialidade e disponibilidade dos dados, visto que serão utilizados prontuários e biópsias.</w:t>
      </w:r>
    </w:p>
    <w:p w14:paraId="25CA9E56" w14:textId="77777777" w:rsidR="00845B75" w:rsidRPr="000012F4" w:rsidRDefault="00845B75" w:rsidP="00845B75">
      <w:pPr>
        <w:jc w:val="both"/>
        <w:rPr>
          <w:color w:val="000000"/>
          <w:sz w:val="22"/>
          <w:szCs w:val="22"/>
        </w:rPr>
      </w:pPr>
      <w:r w:rsidRPr="000012F4">
        <w:rPr>
          <w:color w:val="000000"/>
          <w:sz w:val="22"/>
          <w:szCs w:val="22"/>
        </w:rPr>
        <w:tab/>
        <w:t>Gostaríamos de esclarecer que sua participação é voluntária e que poderá recusar-se a participar ou retirar o seu consentimento, ou ainda descontinuar sua participação se assim o preferir, sem penalização alguma ou sem prejuízo ao seu cuidado.</w:t>
      </w:r>
    </w:p>
    <w:p w14:paraId="69290089" w14:textId="77777777" w:rsidR="00845B75" w:rsidRPr="000012F4" w:rsidRDefault="00845B75" w:rsidP="00845B75">
      <w:pPr>
        <w:jc w:val="both"/>
        <w:rPr>
          <w:color w:val="000000"/>
          <w:sz w:val="22"/>
          <w:szCs w:val="22"/>
        </w:rPr>
      </w:pPr>
      <w:r w:rsidRPr="000012F4">
        <w:rPr>
          <w:color w:val="000000"/>
          <w:sz w:val="22"/>
          <w:szCs w:val="22"/>
        </w:rPr>
        <w:tab/>
        <w:t>Caso aceite participar voluntariamente do estudo a senhora ficará com uma cópia deste Termo de Consentimento Livre e Esclarecido.</w:t>
      </w:r>
    </w:p>
    <w:p w14:paraId="650689EB" w14:textId="77777777" w:rsidR="00845B75" w:rsidRDefault="00845B75" w:rsidP="00845B75">
      <w:pPr>
        <w:jc w:val="both"/>
        <w:rPr>
          <w:color w:val="000000"/>
          <w:sz w:val="22"/>
          <w:szCs w:val="22"/>
        </w:rPr>
      </w:pPr>
      <w:r w:rsidRPr="000012F4">
        <w:rPr>
          <w:color w:val="000000"/>
          <w:sz w:val="22"/>
          <w:szCs w:val="22"/>
        </w:rPr>
        <w:tab/>
        <w:t xml:space="preserve">Em qualquer etapa do estudo, a senhora terá acesso aos profissionais responsáveis pela pesquisa para esclarecimento de dúvidas. O principal investigador é Profa. Dra. Sônia Maria Rolim Rosa Lima que pode ser encontrado(a) na Rua Dr. Cesário Mota Júnior 112, Telefone (11) 2176-7000 - Ramal 5909, no Departamento de Ginecologia e Obstetrícia da Irmandade da Santa Casa de Misericórdia de São Paulo - Vila Buarque - Cep: 01.221-010 – E-mail </w:t>
      </w:r>
      <w:proofErr w:type="gramStart"/>
      <w:r w:rsidRPr="000012F4">
        <w:rPr>
          <w:color w:val="000000"/>
          <w:sz w:val="22"/>
          <w:szCs w:val="22"/>
        </w:rPr>
        <w:t>lima@silber.com.br ,</w:t>
      </w:r>
      <w:proofErr w:type="gramEnd"/>
      <w:r w:rsidRPr="000012F4">
        <w:rPr>
          <w:color w:val="000000"/>
          <w:sz w:val="22"/>
          <w:szCs w:val="22"/>
        </w:rPr>
        <w:t xml:space="preserve"> Cel. 11 97151-9229).</w:t>
      </w:r>
    </w:p>
    <w:p w14:paraId="46E5E9C4" w14:textId="77777777" w:rsidR="00845B75" w:rsidRDefault="00845B75" w:rsidP="00845B75">
      <w:pPr>
        <w:ind w:firstLine="720"/>
        <w:rPr>
          <w:color w:val="000000"/>
          <w:sz w:val="22"/>
          <w:szCs w:val="22"/>
        </w:rPr>
      </w:pPr>
    </w:p>
    <w:p w14:paraId="7D45E588" w14:textId="77777777" w:rsidR="00845B75" w:rsidRDefault="00845B75" w:rsidP="00845B75">
      <w:pPr>
        <w:ind w:firstLine="720"/>
        <w:rPr>
          <w:color w:val="000000"/>
          <w:sz w:val="22"/>
          <w:szCs w:val="22"/>
        </w:rPr>
      </w:pPr>
    </w:p>
    <w:p w14:paraId="7D8390BB" w14:textId="77777777" w:rsidR="00845B75" w:rsidRDefault="00845B75" w:rsidP="00845B75">
      <w:pPr>
        <w:ind w:firstLine="720"/>
        <w:rPr>
          <w:color w:val="000000"/>
          <w:sz w:val="22"/>
          <w:szCs w:val="22"/>
        </w:rPr>
      </w:pPr>
    </w:p>
    <w:p w14:paraId="3B545FBA" w14:textId="77777777" w:rsidR="00845B75" w:rsidRDefault="00845B75" w:rsidP="00845B75">
      <w:pPr>
        <w:ind w:firstLine="720"/>
        <w:rPr>
          <w:color w:val="000000"/>
          <w:sz w:val="22"/>
          <w:szCs w:val="22"/>
        </w:rPr>
      </w:pPr>
    </w:p>
    <w:p w14:paraId="2EE93DE9" w14:textId="77777777" w:rsidR="00845B75" w:rsidRDefault="00845B75" w:rsidP="00845B75">
      <w:pPr>
        <w:rPr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E604EBF" wp14:editId="0FB9DC6B">
            <wp:extent cx="5400675" cy="1139456"/>
            <wp:effectExtent l="0" t="0" r="0" b="0"/>
            <wp:docPr id="1390039937" name="Imagem 1390039937" descr="Descrição: Macintosh HD:Users:comunicacao1:Desktop:R:IPITEC:2018-Manual de Identidade Visual-IPITEC:Papel Timbrado:papel timbrado-Ipitec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ção: Macintosh HD:Users:comunicacao1:Desktop:R:IPITEC:2018-Manual de Identidade Visual-IPITEC:Papel Timbrado:papel timbrado-Ipitec-0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9C8">
        <w:rPr>
          <w:color w:val="000000"/>
          <w:sz w:val="22"/>
          <w:szCs w:val="22"/>
        </w:rPr>
        <w:t xml:space="preserve"> </w:t>
      </w:r>
    </w:p>
    <w:p w14:paraId="44F8D73B" w14:textId="77777777" w:rsidR="00845B75" w:rsidRDefault="00845B75" w:rsidP="00845B75">
      <w:pPr>
        <w:ind w:firstLine="720"/>
        <w:jc w:val="both"/>
        <w:rPr>
          <w:color w:val="000000"/>
          <w:sz w:val="22"/>
          <w:szCs w:val="22"/>
        </w:rPr>
      </w:pPr>
      <w:r w:rsidRPr="000012F4">
        <w:rPr>
          <w:color w:val="000000"/>
          <w:sz w:val="22"/>
          <w:szCs w:val="22"/>
        </w:rPr>
        <w:t xml:space="preserve">Se a senhora tiver alguma consideração ou dúvida sobre a ética da pesquisa, entre em contato com o Comitê de Ética em Pesquisa (CEP) – </w:t>
      </w:r>
      <w:bookmarkStart w:id="9" w:name="_Hlk101974206"/>
      <w:r w:rsidRPr="009D10C2">
        <w:rPr>
          <w:color w:val="000000"/>
          <w:sz w:val="22"/>
          <w:szCs w:val="22"/>
        </w:rPr>
        <w:t xml:space="preserve">Rua Marques de itu, 381, </w:t>
      </w:r>
      <w:r w:rsidRPr="000012F4">
        <w:rPr>
          <w:color w:val="000000"/>
          <w:sz w:val="22"/>
          <w:szCs w:val="22"/>
        </w:rPr>
        <w:t>Vila Buarque, São Paulo / SP - Cep: 01223-001</w:t>
      </w:r>
      <w:r>
        <w:rPr>
          <w:color w:val="000000"/>
          <w:sz w:val="22"/>
          <w:szCs w:val="22"/>
        </w:rPr>
        <w:t>,</w:t>
      </w:r>
      <w:r w:rsidRPr="000012F4">
        <w:rPr>
          <w:color w:val="000000"/>
          <w:sz w:val="22"/>
          <w:szCs w:val="22"/>
        </w:rPr>
        <w:t xml:space="preserve"> </w:t>
      </w:r>
      <w:r w:rsidRPr="009D10C2">
        <w:rPr>
          <w:color w:val="000000"/>
          <w:sz w:val="22"/>
          <w:szCs w:val="22"/>
        </w:rPr>
        <w:t>4º andar. Fone</w:t>
      </w:r>
      <w:r>
        <w:rPr>
          <w:color w:val="000000"/>
          <w:sz w:val="22"/>
          <w:szCs w:val="22"/>
        </w:rPr>
        <w:t xml:space="preserve"> (11)</w:t>
      </w:r>
      <w:r w:rsidRPr="009D10C2">
        <w:rPr>
          <w:color w:val="000000"/>
          <w:sz w:val="22"/>
          <w:szCs w:val="22"/>
        </w:rPr>
        <w:t xml:space="preserve"> 2176-1817</w:t>
      </w:r>
      <w:r w:rsidRPr="000012F4">
        <w:rPr>
          <w:color w:val="000000"/>
          <w:sz w:val="22"/>
          <w:szCs w:val="22"/>
        </w:rPr>
        <w:t>– E-mail:</w:t>
      </w:r>
      <w:r>
        <w:rPr>
          <w:color w:val="000000"/>
          <w:sz w:val="22"/>
          <w:szCs w:val="22"/>
        </w:rPr>
        <w:t xml:space="preserve"> </w:t>
      </w:r>
      <w:hyperlink r:id="rId17" w:history="1">
        <w:r w:rsidRPr="005A34FB">
          <w:rPr>
            <w:rStyle w:val="Hyperlink"/>
            <w:sz w:val="22"/>
            <w:szCs w:val="22"/>
          </w:rPr>
          <w:t>cepsc@santacasasp.org.br</w:t>
        </w:r>
      </w:hyperlink>
      <w:bookmarkEnd w:id="9"/>
      <w:r>
        <w:rPr>
          <w:color w:val="000000"/>
          <w:sz w:val="22"/>
          <w:szCs w:val="22"/>
        </w:rPr>
        <w:t xml:space="preserve">. </w:t>
      </w:r>
      <w:r w:rsidRPr="000012F4">
        <w:rPr>
          <w:color w:val="000000"/>
          <w:sz w:val="22"/>
          <w:szCs w:val="22"/>
        </w:rPr>
        <w:t xml:space="preserve">Desde já, agradecemos sua atenção e participação e colocamo-nos à disposição para maiores informações. Acredito ter sido suficientemente informado a respeito das informações que li ou que foram lidas para mim, descrevendo o estudo “Efeitos da radiofrequência fracionada </w:t>
      </w:r>
      <w:proofErr w:type="spellStart"/>
      <w:r w:rsidRPr="000012F4">
        <w:rPr>
          <w:color w:val="000000"/>
          <w:sz w:val="22"/>
          <w:szCs w:val="22"/>
        </w:rPr>
        <w:t>microablativa</w:t>
      </w:r>
      <w:proofErr w:type="spellEnd"/>
      <w:r w:rsidRPr="000012F4">
        <w:rPr>
          <w:color w:val="000000"/>
          <w:sz w:val="22"/>
          <w:szCs w:val="22"/>
        </w:rPr>
        <w:t xml:space="preserve"> na histologia e morfometria do epitélio vaginal em mulheres após a menopausa com síndrome geniturinária”. Eu discuti com Profa. Dra. Sônia Maria Rolim Rosa Lima sobre a minha decisão em participar nesse estudo. Ficaram claros para mim quais são os propósitos do estudo, os procedimentos a serem realizados, seus desconfortos e riscos, as garantias de confidencialidade e de esclarecimentos permanentes.</w:t>
      </w:r>
    </w:p>
    <w:p w14:paraId="1965C622" w14:textId="77777777" w:rsidR="00845B75" w:rsidRDefault="00845B75" w:rsidP="00845B75">
      <w:pPr>
        <w:ind w:firstLine="720"/>
        <w:jc w:val="both"/>
        <w:rPr>
          <w:color w:val="000000"/>
          <w:sz w:val="22"/>
          <w:szCs w:val="22"/>
        </w:rPr>
      </w:pPr>
      <w:r w:rsidRPr="009917E9">
        <w:rPr>
          <w:color w:val="000000"/>
          <w:sz w:val="22"/>
          <w:szCs w:val="22"/>
        </w:rPr>
        <w:t>Ficou claro também que minha participação é isenta de despesas e que tenho garantia do acesso a tratamento hospitalar quando necessário. Concordo voluntariamente em participar do estudo e poderei retirar o meu consentimento a qualquer momento, antes ou durante o mesmo, sem penalidades ou prejuízo ou perda de qualquer benefício que eu possa ter adquirido, ou no meu atendimento neste serviço.</w:t>
      </w:r>
    </w:p>
    <w:p w14:paraId="706EB5B4" w14:textId="77777777" w:rsidR="00845B75" w:rsidRDefault="00845B75" w:rsidP="00845B75">
      <w:pPr>
        <w:ind w:firstLine="720"/>
        <w:rPr>
          <w:color w:val="000000"/>
          <w:sz w:val="22"/>
          <w:szCs w:val="22"/>
        </w:rPr>
      </w:pPr>
    </w:p>
    <w:p w14:paraId="623DB2CC" w14:textId="77777777" w:rsidR="00845B75" w:rsidRDefault="00845B75" w:rsidP="00845B75">
      <w:pPr>
        <w:ind w:firstLine="720"/>
        <w:rPr>
          <w:color w:val="000000"/>
          <w:sz w:val="22"/>
          <w:szCs w:val="22"/>
        </w:rPr>
      </w:pPr>
    </w:p>
    <w:p w14:paraId="7401386A" w14:textId="77777777" w:rsidR="00845B75" w:rsidRDefault="00845B75" w:rsidP="00845B75">
      <w:pPr>
        <w:ind w:firstLine="720"/>
        <w:rPr>
          <w:color w:val="000000"/>
          <w:sz w:val="22"/>
          <w:szCs w:val="22"/>
        </w:rPr>
      </w:pPr>
    </w:p>
    <w:p w14:paraId="6DDE2175" w14:textId="77777777" w:rsidR="00845B75" w:rsidRDefault="00845B75" w:rsidP="00845B75">
      <w:pPr>
        <w:rPr>
          <w:w w:val="105"/>
          <w:sz w:val="20"/>
          <w:szCs w:val="20"/>
        </w:rPr>
      </w:pPr>
      <w:r w:rsidRPr="00341717">
        <w:rPr>
          <w:w w:val="105"/>
          <w:sz w:val="20"/>
          <w:szCs w:val="20"/>
        </w:rPr>
        <w:t>_______________________________________________________________________</w:t>
      </w:r>
    </w:p>
    <w:p w14:paraId="7DB67585" w14:textId="77777777" w:rsidR="00845B75" w:rsidRDefault="00845B75" w:rsidP="00845B75">
      <w:pPr>
        <w:rPr>
          <w:color w:val="000000"/>
          <w:sz w:val="22"/>
          <w:szCs w:val="22"/>
        </w:rPr>
      </w:pPr>
    </w:p>
    <w:p w14:paraId="5BC75E6F" w14:textId="77777777" w:rsidR="00845B75" w:rsidRDefault="00845B75" w:rsidP="00845B75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Assinatura do paciente/representante legal. Data _________/_________/_________</w:t>
      </w:r>
    </w:p>
    <w:p w14:paraId="0A7EB08E" w14:textId="77777777" w:rsidR="00845B75" w:rsidRDefault="00845B75" w:rsidP="00845B75">
      <w:pPr>
        <w:rPr>
          <w:color w:val="000000"/>
          <w:sz w:val="22"/>
          <w:szCs w:val="22"/>
        </w:rPr>
      </w:pPr>
    </w:p>
    <w:p w14:paraId="3947DE1A" w14:textId="77777777" w:rsidR="00845B75" w:rsidRDefault="00845B75" w:rsidP="00845B75">
      <w:pPr>
        <w:rPr>
          <w:color w:val="000000"/>
          <w:sz w:val="22"/>
          <w:szCs w:val="22"/>
        </w:rPr>
      </w:pPr>
    </w:p>
    <w:p w14:paraId="15204CDC" w14:textId="77777777" w:rsidR="00845B75" w:rsidRDefault="00845B75" w:rsidP="00845B75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</w:t>
      </w:r>
    </w:p>
    <w:p w14:paraId="13315D5B" w14:textId="77777777" w:rsidR="00845B75" w:rsidRDefault="00845B75" w:rsidP="00845B75">
      <w:pPr>
        <w:rPr>
          <w:color w:val="000000"/>
          <w:sz w:val="22"/>
          <w:szCs w:val="22"/>
        </w:rPr>
      </w:pPr>
    </w:p>
    <w:p w14:paraId="67D71FD5" w14:textId="77777777" w:rsidR="00845B75" w:rsidRDefault="00845B75" w:rsidP="00845B75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Assinatura da testemunha. Data _________/_________/_________</w:t>
      </w:r>
    </w:p>
    <w:p w14:paraId="42ED1BED" w14:textId="77777777" w:rsidR="00845B75" w:rsidRDefault="00845B75" w:rsidP="00845B75">
      <w:pPr>
        <w:rPr>
          <w:color w:val="000000"/>
          <w:sz w:val="22"/>
          <w:szCs w:val="22"/>
        </w:rPr>
      </w:pPr>
    </w:p>
    <w:p w14:paraId="1D551C01" w14:textId="77777777" w:rsidR="00845B75" w:rsidRDefault="00845B75" w:rsidP="00845B75">
      <w:pPr>
        <w:rPr>
          <w:color w:val="000000"/>
          <w:sz w:val="22"/>
          <w:szCs w:val="22"/>
        </w:rPr>
      </w:pPr>
    </w:p>
    <w:p w14:paraId="65202216" w14:textId="77777777" w:rsidR="00845B75" w:rsidRDefault="00845B75" w:rsidP="00845B75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Para casos de voluntários analfabetos, semianalfabetos ou portadores de deficiência auditiva ou visual.</w:t>
      </w:r>
    </w:p>
    <w:p w14:paraId="1CC88A06" w14:textId="77777777" w:rsidR="00845B75" w:rsidRDefault="00845B75" w:rsidP="00845B75">
      <w:pPr>
        <w:rPr>
          <w:color w:val="000000"/>
          <w:sz w:val="22"/>
          <w:szCs w:val="22"/>
        </w:rPr>
      </w:pPr>
    </w:p>
    <w:p w14:paraId="5463CE76" w14:textId="77777777" w:rsidR="00845B75" w:rsidRDefault="00845B75" w:rsidP="00845B75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Declaro que obtive de forma apropriada e voluntária o Consentimento Livre e Esclarecido deste paciente ou representante legal para a participação neste estudo.</w:t>
      </w:r>
    </w:p>
    <w:p w14:paraId="13F46D3F" w14:textId="77777777" w:rsidR="00845B75" w:rsidRDefault="00845B75" w:rsidP="00845B75">
      <w:pPr>
        <w:rPr>
          <w:color w:val="000000"/>
          <w:sz w:val="22"/>
          <w:szCs w:val="22"/>
        </w:rPr>
      </w:pPr>
    </w:p>
    <w:p w14:paraId="230FBE57" w14:textId="77777777" w:rsidR="00845B75" w:rsidRDefault="00845B75" w:rsidP="00845B75">
      <w:pPr>
        <w:rPr>
          <w:color w:val="000000"/>
          <w:sz w:val="22"/>
          <w:szCs w:val="22"/>
        </w:rPr>
      </w:pPr>
    </w:p>
    <w:p w14:paraId="2E05C8C7" w14:textId="77777777" w:rsidR="00845B75" w:rsidRDefault="00845B75" w:rsidP="00845B75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</w:t>
      </w:r>
    </w:p>
    <w:p w14:paraId="2EF44479" w14:textId="77777777" w:rsidR="00845B75" w:rsidRDefault="00845B75" w:rsidP="00845B75">
      <w:pPr>
        <w:rPr>
          <w:color w:val="000000"/>
          <w:sz w:val="22"/>
          <w:szCs w:val="22"/>
        </w:rPr>
      </w:pPr>
    </w:p>
    <w:p w14:paraId="6BF3A90D" w14:textId="77777777" w:rsidR="00845B75" w:rsidRDefault="00845B75" w:rsidP="00845B75">
      <w:pPr>
        <w:rPr>
          <w:color w:val="000000"/>
          <w:sz w:val="22"/>
          <w:szCs w:val="22"/>
        </w:rPr>
      </w:pPr>
    </w:p>
    <w:p w14:paraId="7DA9426B" w14:textId="77777777" w:rsidR="00845B75" w:rsidRPr="00CF39C8" w:rsidRDefault="00845B75" w:rsidP="00845B75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Assinatura do responsável pelo estudo. Data _________/_________/_________</w:t>
      </w:r>
      <w:r>
        <w:rPr>
          <w:color w:val="000000"/>
          <w:sz w:val="22"/>
          <w:szCs w:val="22"/>
        </w:rPr>
        <w:br w:type="page"/>
      </w:r>
    </w:p>
    <w:p w14:paraId="6165F5E2" w14:textId="77777777" w:rsidR="00845B75" w:rsidRPr="00806115" w:rsidRDefault="00845B75" w:rsidP="00845B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bookmarkStart w:id="10" w:name="_Hlk100692857"/>
      <w:r w:rsidRPr="00806115">
        <w:rPr>
          <w:rFonts w:ascii="Arial" w:eastAsia="Arial" w:hAnsi="Arial" w:cs="Arial"/>
          <w:b/>
          <w:color w:val="000000"/>
        </w:rPr>
        <w:lastRenderedPageBreak/>
        <w:t>Anexo 4:  Exames Complementares</w:t>
      </w:r>
    </w:p>
    <w:p w14:paraId="1F96D86A" w14:textId="77777777" w:rsidR="00845B75" w:rsidRDefault="00845B75" w:rsidP="00845B75">
      <w:pPr>
        <w:pBdr>
          <w:top w:val="nil"/>
          <w:left w:val="nil"/>
          <w:bottom w:val="nil"/>
          <w:right w:val="nil"/>
          <w:between w:val="nil"/>
        </w:pBdr>
        <w:ind w:left="760"/>
        <w:jc w:val="both"/>
        <w:rPr>
          <w:rFonts w:ascii="Arial" w:eastAsia="Arial" w:hAnsi="Arial" w:cs="Arial"/>
          <w:color w:val="000000"/>
        </w:rPr>
      </w:pPr>
    </w:p>
    <w:p w14:paraId="78F910E7" w14:textId="77777777" w:rsidR="00845B75" w:rsidRDefault="00845B75" w:rsidP="00845B75">
      <w:pPr>
        <w:pBdr>
          <w:top w:val="nil"/>
          <w:left w:val="nil"/>
          <w:bottom w:val="nil"/>
          <w:right w:val="nil"/>
          <w:between w:val="nil"/>
        </w:pBdr>
        <w:spacing w:after="480"/>
        <w:ind w:left="760"/>
        <w:jc w:val="both"/>
        <w:rPr>
          <w:rFonts w:ascii="Arial" w:eastAsia="Arial" w:hAnsi="Arial" w:cs="Arial"/>
          <w:color w:val="000000"/>
        </w:rPr>
      </w:pPr>
      <w:r>
        <w:rPr>
          <w:b/>
          <w:color w:val="000000"/>
          <w:sz w:val="20"/>
          <w:szCs w:val="20"/>
        </w:rPr>
        <w:t>1- Identificação: Paciente número: ____________________               Data:  ___ /____ / 20__</w:t>
      </w:r>
    </w:p>
    <w:tbl>
      <w:tblPr>
        <w:tblW w:w="8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4"/>
        <w:gridCol w:w="1731"/>
        <w:gridCol w:w="1737"/>
        <w:gridCol w:w="1731"/>
        <w:gridCol w:w="1738"/>
      </w:tblGrid>
      <w:tr w:rsidR="00845B75" w14:paraId="32384340" w14:textId="77777777" w:rsidTr="0030068C">
        <w:tc>
          <w:tcPr>
            <w:tcW w:w="1784" w:type="dxa"/>
          </w:tcPr>
          <w:p w14:paraId="060A692E" w14:textId="77777777" w:rsidR="00845B75" w:rsidRDefault="00845B75" w:rsidP="0030068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Exames</w:t>
            </w:r>
          </w:p>
        </w:tc>
        <w:tc>
          <w:tcPr>
            <w:tcW w:w="1731" w:type="dxa"/>
          </w:tcPr>
          <w:p w14:paraId="5871B58B" w14:textId="77777777" w:rsidR="00845B75" w:rsidRDefault="00845B75" w:rsidP="0030068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  <w:tc>
          <w:tcPr>
            <w:tcW w:w="1737" w:type="dxa"/>
          </w:tcPr>
          <w:p w14:paraId="1D4E794E" w14:textId="77777777" w:rsidR="00845B75" w:rsidRDefault="00845B75" w:rsidP="0030068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Valor</w:t>
            </w:r>
          </w:p>
        </w:tc>
        <w:tc>
          <w:tcPr>
            <w:tcW w:w="1731" w:type="dxa"/>
          </w:tcPr>
          <w:p w14:paraId="669056B6" w14:textId="77777777" w:rsidR="00845B75" w:rsidRDefault="00845B75" w:rsidP="0030068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  <w:tc>
          <w:tcPr>
            <w:tcW w:w="1738" w:type="dxa"/>
          </w:tcPr>
          <w:p w14:paraId="4A5B78DB" w14:textId="77777777" w:rsidR="00845B75" w:rsidRDefault="00845B75" w:rsidP="0030068C">
            <w:pPr>
              <w:spacing w:line="36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Valor</w:t>
            </w:r>
          </w:p>
        </w:tc>
      </w:tr>
      <w:tr w:rsidR="00845B75" w14:paraId="1FE8FCE6" w14:textId="77777777" w:rsidTr="0030068C">
        <w:tc>
          <w:tcPr>
            <w:tcW w:w="1784" w:type="dxa"/>
          </w:tcPr>
          <w:p w14:paraId="3378B1FC" w14:textId="77777777" w:rsidR="00845B75" w:rsidRDefault="00845B75" w:rsidP="0030068C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Hemograma:</w:t>
            </w:r>
          </w:p>
        </w:tc>
        <w:tc>
          <w:tcPr>
            <w:tcW w:w="1731" w:type="dxa"/>
          </w:tcPr>
          <w:p w14:paraId="3850F22E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14679C31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65DFB03B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5178BC9F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01E5F15D" w14:textId="77777777" w:rsidTr="0030068C">
        <w:tc>
          <w:tcPr>
            <w:tcW w:w="1784" w:type="dxa"/>
          </w:tcPr>
          <w:p w14:paraId="483AD4ED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Hemoglobina</w:t>
            </w:r>
          </w:p>
          <w:p w14:paraId="14076BFB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Hematócrito</w:t>
            </w:r>
          </w:p>
          <w:p w14:paraId="7BC63487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Leucócitos</w:t>
            </w:r>
          </w:p>
          <w:p w14:paraId="7DDA0FA8" w14:textId="77777777" w:rsidR="00845B75" w:rsidRDefault="00845B75" w:rsidP="0030068C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Plaquetas</w:t>
            </w:r>
          </w:p>
        </w:tc>
        <w:tc>
          <w:tcPr>
            <w:tcW w:w="1731" w:type="dxa"/>
          </w:tcPr>
          <w:p w14:paraId="3197A089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20F66F07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290E2F6B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203DE77A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4F4D104A" w14:textId="77777777" w:rsidTr="0030068C">
        <w:tc>
          <w:tcPr>
            <w:tcW w:w="1784" w:type="dxa"/>
          </w:tcPr>
          <w:p w14:paraId="6D693F8B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Perfil Lipídico:</w:t>
            </w:r>
          </w:p>
        </w:tc>
        <w:tc>
          <w:tcPr>
            <w:tcW w:w="1731" w:type="dxa"/>
          </w:tcPr>
          <w:p w14:paraId="79B7B1A1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17266141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366DC684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2C658FDE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:rsidRPr="005D552A" w14:paraId="5827DE36" w14:textId="77777777" w:rsidTr="0030068C">
        <w:tc>
          <w:tcPr>
            <w:tcW w:w="1784" w:type="dxa"/>
          </w:tcPr>
          <w:p w14:paraId="5A76BC26" w14:textId="77777777" w:rsidR="00845B75" w:rsidRPr="005D552A" w:rsidRDefault="00845B75" w:rsidP="0030068C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proofErr w:type="spellStart"/>
            <w:r w:rsidRPr="005D552A">
              <w:rPr>
                <w:sz w:val="18"/>
                <w:szCs w:val="18"/>
                <w:lang w:val="en-US"/>
              </w:rPr>
              <w:t>Colesterol</w:t>
            </w:r>
            <w:proofErr w:type="spellEnd"/>
            <w:r w:rsidRPr="005D552A">
              <w:rPr>
                <w:sz w:val="18"/>
                <w:szCs w:val="18"/>
                <w:lang w:val="en-US"/>
              </w:rPr>
              <w:t xml:space="preserve"> Total</w:t>
            </w:r>
          </w:p>
          <w:p w14:paraId="181CF2C5" w14:textId="77777777" w:rsidR="00845B75" w:rsidRPr="005D552A" w:rsidRDefault="00845B75" w:rsidP="0030068C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5D552A">
              <w:rPr>
                <w:sz w:val="18"/>
                <w:szCs w:val="18"/>
                <w:lang w:val="en-US"/>
              </w:rPr>
              <w:t>HDL</w:t>
            </w:r>
          </w:p>
          <w:p w14:paraId="299A37CD" w14:textId="77777777" w:rsidR="00845B75" w:rsidRPr="005D552A" w:rsidRDefault="00845B75" w:rsidP="0030068C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5D552A">
              <w:rPr>
                <w:sz w:val="18"/>
                <w:szCs w:val="18"/>
                <w:lang w:val="en-US"/>
              </w:rPr>
              <w:t>LDL</w:t>
            </w:r>
          </w:p>
          <w:p w14:paraId="1C5B6AD9" w14:textId="77777777" w:rsidR="00845B75" w:rsidRPr="005D552A" w:rsidRDefault="00845B75" w:rsidP="0030068C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r w:rsidRPr="005D552A">
              <w:rPr>
                <w:sz w:val="18"/>
                <w:szCs w:val="18"/>
                <w:lang w:val="en-US"/>
              </w:rPr>
              <w:t>VLDL</w:t>
            </w:r>
          </w:p>
          <w:p w14:paraId="7A1EC339" w14:textId="77777777" w:rsidR="00845B75" w:rsidRPr="005D552A" w:rsidRDefault="00845B75" w:rsidP="0030068C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  <w:proofErr w:type="spellStart"/>
            <w:r w:rsidRPr="005D552A">
              <w:rPr>
                <w:sz w:val="18"/>
                <w:szCs w:val="18"/>
                <w:lang w:val="en-US"/>
              </w:rPr>
              <w:t>Triglicérides</w:t>
            </w:r>
            <w:proofErr w:type="spellEnd"/>
          </w:p>
        </w:tc>
        <w:tc>
          <w:tcPr>
            <w:tcW w:w="1731" w:type="dxa"/>
          </w:tcPr>
          <w:p w14:paraId="09344AFC" w14:textId="77777777" w:rsidR="00845B75" w:rsidRPr="005D552A" w:rsidRDefault="00845B75" w:rsidP="0030068C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1737" w:type="dxa"/>
          </w:tcPr>
          <w:p w14:paraId="362D60F7" w14:textId="77777777" w:rsidR="00845B75" w:rsidRPr="005D552A" w:rsidRDefault="00845B75" w:rsidP="0030068C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1731" w:type="dxa"/>
          </w:tcPr>
          <w:p w14:paraId="05EDBF26" w14:textId="77777777" w:rsidR="00845B75" w:rsidRPr="005D552A" w:rsidRDefault="00845B75" w:rsidP="0030068C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1738" w:type="dxa"/>
          </w:tcPr>
          <w:p w14:paraId="0CCAB900" w14:textId="77777777" w:rsidR="00845B75" w:rsidRPr="005D552A" w:rsidRDefault="00845B75" w:rsidP="0030068C">
            <w:pPr>
              <w:spacing w:line="360" w:lineRule="auto"/>
              <w:jc w:val="both"/>
              <w:rPr>
                <w:sz w:val="18"/>
                <w:szCs w:val="18"/>
                <w:lang w:val="en-US"/>
              </w:rPr>
            </w:pPr>
          </w:p>
        </w:tc>
      </w:tr>
      <w:tr w:rsidR="00845B75" w14:paraId="55E306FF" w14:textId="77777777" w:rsidTr="0030068C">
        <w:tc>
          <w:tcPr>
            <w:tcW w:w="1784" w:type="dxa"/>
          </w:tcPr>
          <w:p w14:paraId="0C8493B7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Glicemia</w:t>
            </w:r>
          </w:p>
        </w:tc>
        <w:tc>
          <w:tcPr>
            <w:tcW w:w="1731" w:type="dxa"/>
          </w:tcPr>
          <w:p w14:paraId="55237BA4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4D4B2A34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579EEEBF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0739F7C5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45B5C2AE" w14:textId="77777777" w:rsidTr="0030068C">
        <w:tc>
          <w:tcPr>
            <w:tcW w:w="1784" w:type="dxa"/>
          </w:tcPr>
          <w:p w14:paraId="01905AF4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Curva Glicêmica</w:t>
            </w:r>
          </w:p>
        </w:tc>
        <w:tc>
          <w:tcPr>
            <w:tcW w:w="1731" w:type="dxa"/>
          </w:tcPr>
          <w:p w14:paraId="19FDEEDA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3DC0DB1E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2AA2DC8A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44F352A1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05F2F10E" w14:textId="77777777" w:rsidTr="0030068C">
        <w:tc>
          <w:tcPr>
            <w:tcW w:w="1784" w:type="dxa"/>
          </w:tcPr>
          <w:p w14:paraId="68FA5F08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TGO</w:t>
            </w:r>
          </w:p>
        </w:tc>
        <w:tc>
          <w:tcPr>
            <w:tcW w:w="1731" w:type="dxa"/>
          </w:tcPr>
          <w:p w14:paraId="681C9D3B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2CC8CCC8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2E64E129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6F1EA6D3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55FBCF14" w14:textId="77777777" w:rsidTr="0030068C">
        <w:tc>
          <w:tcPr>
            <w:tcW w:w="1784" w:type="dxa"/>
          </w:tcPr>
          <w:p w14:paraId="54165810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TGP</w:t>
            </w:r>
          </w:p>
        </w:tc>
        <w:tc>
          <w:tcPr>
            <w:tcW w:w="1731" w:type="dxa"/>
          </w:tcPr>
          <w:p w14:paraId="783D3D91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606FE91F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404F376F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3A0E69C0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66F0009D" w14:textId="77777777" w:rsidTr="0030068C">
        <w:tc>
          <w:tcPr>
            <w:tcW w:w="1784" w:type="dxa"/>
          </w:tcPr>
          <w:p w14:paraId="3844146C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Uréia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731" w:type="dxa"/>
          </w:tcPr>
          <w:p w14:paraId="26D04B21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1FDEE6F0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454E56A2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695E6FB2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5E4CE678" w14:textId="77777777" w:rsidTr="0030068C">
        <w:tc>
          <w:tcPr>
            <w:tcW w:w="1784" w:type="dxa"/>
          </w:tcPr>
          <w:p w14:paraId="20547807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Creatinina</w:t>
            </w:r>
          </w:p>
        </w:tc>
        <w:tc>
          <w:tcPr>
            <w:tcW w:w="1731" w:type="dxa"/>
          </w:tcPr>
          <w:p w14:paraId="638D7B15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45B7CCF7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373EEEA1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04557A99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5BFFDAC3" w14:textId="77777777" w:rsidTr="0030068C">
        <w:tc>
          <w:tcPr>
            <w:tcW w:w="1784" w:type="dxa"/>
          </w:tcPr>
          <w:p w14:paraId="47326DD9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Urina – EAS</w:t>
            </w:r>
          </w:p>
        </w:tc>
        <w:tc>
          <w:tcPr>
            <w:tcW w:w="1731" w:type="dxa"/>
          </w:tcPr>
          <w:p w14:paraId="74ACF904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2ADA10D4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0AC470F5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2D2E159C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00C7F988" w14:textId="77777777" w:rsidTr="0030068C">
        <w:tc>
          <w:tcPr>
            <w:tcW w:w="1784" w:type="dxa"/>
          </w:tcPr>
          <w:p w14:paraId="0178438F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Cultura – Urina</w:t>
            </w:r>
          </w:p>
        </w:tc>
        <w:tc>
          <w:tcPr>
            <w:tcW w:w="1731" w:type="dxa"/>
          </w:tcPr>
          <w:p w14:paraId="7DC47AD2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75A8BB21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651FDB7E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12347061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27083C58" w14:textId="77777777" w:rsidTr="0030068C">
        <w:tc>
          <w:tcPr>
            <w:tcW w:w="1784" w:type="dxa"/>
          </w:tcPr>
          <w:p w14:paraId="12BC840A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Sangue Oculto</w:t>
            </w:r>
          </w:p>
        </w:tc>
        <w:tc>
          <w:tcPr>
            <w:tcW w:w="1731" w:type="dxa"/>
          </w:tcPr>
          <w:p w14:paraId="65223EDC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6DD27159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3D534963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3F331DBA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2B04046C" w14:textId="77777777" w:rsidTr="0030068C">
        <w:tc>
          <w:tcPr>
            <w:tcW w:w="1784" w:type="dxa"/>
          </w:tcPr>
          <w:p w14:paraId="01FFB24C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FSH</w:t>
            </w:r>
          </w:p>
        </w:tc>
        <w:tc>
          <w:tcPr>
            <w:tcW w:w="1731" w:type="dxa"/>
          </w:tcPr>
          <w:p w14:paraId="4967B52C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2A9E2F3B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1186B78A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783BD915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68B9579D" w14:textId="77777777" w:rsidTr="0030068C">
        <w:tc>
          <w:tcPr>
            <w:tcW w:w="1784" w:type="dxa"/>
          </w:tcPr>
          <w:p w14:paraId="542A7E92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TSH</w:t>
            </w:r>
          </w:p>
        </w:tc>
        <w:tc>
          <w:tcPr>
            <w:tcW w:w="1731" w:type="dxa"/>
          </w:tcPr>
          <w:p w14:paraId="7D4690FC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17350D9C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6957C919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67CAC375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0BF8603E" w14:textId="77777777" w:rsidTr="0030068C">
        <w:tc>
          <w:tcPr>
            <w:tcW w:w="1784" w:type="dxa"/>
          </w:tcPr>
          <w:p w14:paraId="29630265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T4 Livre</w:t>
            </w:r>
          </w:p>
        </w:tc>
        <w:tc>
          <w:tcPr>
            <w:tcW w:w="1731" w:type="dxa"/>
          </w:tcPr>
          <w:p w14:paraId="565FA6CB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2E8EAC3D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3272689E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6A2441AC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71BC19BF" w14:textId="77777777" w:rsidTr="0030068C">
        <w:tc>
          <w:tcPr>
            <w:tcW w:w="1784" w:type="dxa"/>
          </w:tcPr>
          <w:p w14:paraId="5290EE8F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Outros:</w:t>
            </w:r>
          </w:p>
          <w:p w14:paraId="1D1CBB18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Estradiol</w:t>
            </w:r>
          </w:p>
          <w:p w14:paraId="724244B5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Testosterona Total</w:t>
            </w:r>
          </w:p>
          <w:p w14:paraId="7352CE69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Testosterona Livre</w:t>
            </w:r>
          </w:p>
          <w:p w14:paraId="4AC57952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DHEA</w:t>
            </w:r>
          </w:p>
          <w:p w14:paraId="14CC1D47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DHEAS</w:t>
            </w:r>
          </w:p>
          <w:p w14:paraId="758BE224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SHBG</w:t>
            </w:r>
          </w:p>
        </w:tc>
        <w:tc>
          <w:tcPr>
            <w:tcW w:w="1731" w:type="dxa"/>
          </w:tcPr>
          <w:p w14:paraId="126F6582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7" w:type="dxa"/>
          </w:tcPr>
          <w:p w14:paraId="5695EB64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1" w:type="dxa"/>
          </w:tcPr>
          <w:p w14:paraId="507439E3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38" w:type="dxa"/>
          </w:tcPr>
          <w:p w14:paraId="15DD9C26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</w:tbl>
    <w:p w14:paraId="58349A37" w14:textId="77777777" w:rsidR="00845B75" w:rsidRDefault="00845B75" w:rsidP="00845B75">
      <w:pPr>
        <w:spacing w:line="360" w:lineRule="auto"/>
        <w:jc w:val="center"/>
        <w:rPr>
          <w:b/>
          <w:sz w:val="20"/>
          <w:szCs w:val="20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275"/>
        <w:gridCol w:w="1560"/>
        <w:gridCol w:w="1560"/>
        <w:gridCol w:w="1700"/>
      </w:tblGrid>
      <w:tr w:rsidR="00845B75" w14:paraId="549D07EF" w14:textId="77777777" w:rsidTr="0030068C">
        <w:tc>
          <w:tcPr>
            <w:tcW w:w="2660" w:type="dxa"/>
            <w:vAlign w:val="center"/>
          </w:tcPr>
          <w:p w14:paraId="750D041F" w14:textId="77777777" w:rsidR="00845B75" w:rsidRDefault="00845B75" w:rsidP="0030068C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Exames</w:t>
            </w:r>
          </w:p>
        </w:tc>
        <w:tc>
          <w:tcPr>
            <w:tcW w:w="1275" w:type="dxa"/>
            <w:vAlign w:val="center"/>
          </w:tcPr>
          <w:p w14:paraId="0F6418CB" w14:textId="77777777" w:rsidR="00845B75" w:rsidRDefault="00845B75" w:rsidP="0030068C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  <w:tc>
          <w:tcPr>
            <w:tcW w:w="1560" w:type="dxa"/>
            <w:vAlign w:val="center"/>
          </w:tcPr>
          <w:p w14:paraId="0E17DD38" w14:textId="77777777" w:rsidR="00845B75" w:rsidRDefault="00845B75" w:rsidP="0030068C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Resultado</w:t>
            </w:r>
          </w:p>
        </w:tc>
        <w:tc>
          <w:tcPr>
            <w:tcW w:w="1560" w:type="dxa"/>
            <w:vAlign w:val="center"/>
          </w:tcPr>
          <w:p w14:paraId="448E6D08" w14:textId="77777777" w:rsidR="00845B75" w:rsidRDefault="00845B75" w:rsidP="0030068C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</w:t>
            </w:r>
          </w:p>
        </w:tc>
        <w:tc>
          <w:tcPr>
            <w:tcW w:w="1700" w:type="dxa"/>
            <w:vAlign w:val="center"/>
          </w:tcPr>
          <w:p w14:paraId="26F9B4E2" w14:textId="77777777" w:rsidR="00845B75" w:rsidRDefault="00845B75" w:rsidP="0030068C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Resultado</w:t>
            </w:r>
          </w:p>
        </w:tc>
      </w:tr>
      <w:tr w:rsidR="00845B75" w14:paraId="476F298A" w14:textId="77777777" w:rsidTr="0030068C">
        <w:trPr>
          <w:trHeight w:val="348"/>
        </w:trPr>
        <w:tc>
          <w:tcPr>
            <w:tcW w:w="2660" w:type="dxa"/>
          </w:tcPr>
          <w:p w14:paraId="274640C1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USG Transvaginal</w:t>
            </w:r>
          </w:p>
        </w:tc>
        <w:tc>
          <w:tcPr>
            <w:tcW w:w="1275" w:type="dxa"/>
          </w:tcPr>
          <w:p w14:paraId="4D2EF94A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1E1E692C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0FB575EF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00" w:type="dxa"/>
          </w:tcPr>
          <w:p w14:paraId="3F7A0719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3B8D95E1" w14:textId="77777777" w:rsidTr="0030068C">
        <w:trPr>
          <w:trHeight w:val="256"/>
        </w:trPr>
        <w:tc>
          <w:tcPr>
            <w:tcW w:w="2660" w:type="dxa"/>
          </w:tcPr>
          <w:p w14:paraId="0E997CB6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USG Mamas</w:t>
            </w:r>
          </w:p>
        </w:tc>
        <w:tc>
          <w:tcPr>
            <w:tcW w:w="1275" w:type="dxa"/>
          </w:tcPr>
          <w:p w14:paraId="315202F9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3248CE6B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E23AF0C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00" w:type="dxa"/>
          </w:tcPr>
          <w:p w14:paraId="29FF2079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10D1B2F8" w14:textId="77777777" w:rsidTr="0030068C">
        <w:tc>
          <w:tcPr>
            <w:tcW w:w="2660" w:type="dxa"/>
          </w:tcPr>
          <w:p w14:paraId="41BB9D00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Mamografia</w:t>
            </w:r>
          </w:p>
        </w:tc>
        <w:tc>
          <w:tcPr>
            <w:tcW w:w="1275" w:type="dxa"/>
          </w:tcPr>
          <w:p w14:paraId="5582CEAF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163FE692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C7D1E18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00" w:type="dxa"/>
          </w:tcPr>
          <w:p w14:paraId="56F85B41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5C57E371" w14:textId="77777777" w:rsidTr="0030068C">
        <w:tc>
          <w:tcPr>
            <w:tcW w:w="2660" w:type="dxa"/>
          </w:tcPr>
          <w:p w14:paraId="57CB8C37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Citologia Oncótica </w:t>
            </w:r>
          </w:p>
        </w:tc>
        <w:tc>
          <w:tcPr>
            <w:tcW w:w="1275" w:type="dxa"/>
          </w:tcPr>
          <w:p w14:paraId="36CEF5B2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3CB46DBA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70E25E05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00" w:type="dxa"/>
          </w:tcPr>
          <w:p w14:paraId="373DE3C6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845B75" w14:paraId="7ABE1346" w14:textId="77777777" w:rsidTr="0030068C">
        <w:tc>
          <w:tcPr>
            <w:tcW w:w="2660" w:type="dxa"/>
          </w:tcPr>
          <w:p w14:paraId="32BD4EF4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Densitometria Mineral </w:t>
            </w:r>
            <w:proofErr w:type="spellStart"/>
            <w:r>
              <w:rPr>
                <w:sz w:val="18"/>
                <w:szCs w:val="18"/>
              </w:rPr>
              <w:t>Ossea</w:t>
            </w:r>
            <w:proofErr w:type="spellEnd"/>
          </w:p>
        </w:tc>
        <w:tc>
          <w:tcPr>
            <w:tcW w:w="1275" w:type="dxa"/>
          </w:tcPr>
          <w:p w14:paraId="238AA582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18FC2EEA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1DA093D0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700" w:type="dxa"/>
          </w:tcPr>
          <w:p w14:paraId="34534D02" w14:textId="77777777" w:rsidR="00845B75" w:rsidRDefault="00845B75" w:rsidP="0030068C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bookmarkEnd w:id="10"/>
    </w:tbl>
    <w:p w14:paraId="68F6648E" w14:textId="77777777" w:rsidR="00845B75" w:rsidRDefault="00845B75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rFonts w:ascii="Arial" w:eastAsia="Arial" w:hAnsi="Arial" w:cs="Arial"/>
          <w:b/>
          <w:color w:val="000000"/>
        </w:rPr>
      </w:pPr>
    </w:p>
    <w:p w14:paraId="4F7C8CCD" w14:textId="77777777" w:rsidR="00845B75" w:rsidRDefault="00845B75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rFonts w:ascii="Arial" w:hAnsi="Arial" w:cs="Arial"/>
          <w:b/>
          <w:color w:val="000000"/>
        </w:rPr>
      </w:pPr>
      <w:bookmarkStart w:id="11" w:name="_Hlk100692886"/>
      <w:r w:rsidRPr="00806115">
        <w:rPr>
          <w:rFonts w:ascii="Arial" w:eastAsia="Arial" w:hAnsi="Arial" w:cs="Arial"/>
          <w:b/>
          <w:color w:val="000000"/>
        </w:rPr>
        <w:lastRenderedPageBreak/>
        <w:t xml:space="preserve">Anexo 5: </w:t>
      </w:r>
      <w:r w:rsidRPr="00806115">
        <w:rPr>
          <w:rFonts w:ascii="Arial" w:hAnsi="Arial" w:cs="Arial"/>
          <w:b/>
          <w:color w:val="000000"/>
        </w:rPr>
        <w:t>Questionário de Sintomas de Atrofia Genital</w:t>
      </w:r>
    </w:p>
    <w:p w14:paraId="78327FEB" w14:textId="77777777" w:rsidR="00845B75" w:rsidRPr="00806115" w:rsidRDefault="00845B75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44624658" w14:textId="77777777" w:rsidR="00845B75" w:rsidRDefault="00845B75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color w:val="00000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37"/>
        <w:gridCol w:w="2125"/>
        <w:gridCol w:w="2116"/>
        <w:gridCol w:w="2117"/>
      </w:tblGrid>
      <w:tr w:rsidR="00845B75" w14:paraId="749E09B9" w14:textId="77777777" w:rsidTr="0030068C">
        <w:tc>
          <w:tcPr>
            <w:tcW w:w="2161" w:type="dxa"/>
          </w:tcPr>
          <w:p w14:paraId="09316E12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SINTOMAS</w:t>
            </w:r>
          </w:p>
        </w:tc>
        <w:tc>
          <w:tcPr>
            <w:tcW w:w="2161" w:type="dxa"/>
          </w:tcPr>
          <w:p w14:paraId="485862AF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TEMPO INICIAL (T0)</w:t>
            </w:r>
          </w:p>
        </w:tc>
        <w:tc>
          <w:tcPr>
            <w:tcW w:w="2161" w:type="dxa"/>
          </w:tcPr>
          <w:p w14:paraId="01CEAB9E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APÓS 30 DIAS (T30)</w:t>
            </w:r>
          </w:p>
        </w:tc>
        <w:tc>
          <w:tcPr>
            <w:tcW w:w="2162" w:type="dxa"/>
          </w:tcPr>
          <w:p w14:paraId="709A9048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APÓS 90 DIAS (T90)</w:t>
            </w:r>
          </w:p>
        </w:tc>
      </w:tr>
      <w:tr w:rsidR="00845B75" w14:paraId="5167C731" w14:textId="77777777" w:rsidTr="0030068C">
        <w:tc>
          <w:tcPr>
            <w:tcW w:w="2161" w:type="dxa"/>
          </w:tcPr>
          <w:p w14:paraId="6DE800CE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Secura</w:t>
            </w:r>
          </w:p>
        </w:tc>
        <w:tc>
          <w:tcPr>
            <w:tcW w:w="2161" w:type="dxa"/>
          </w:tcPr>
          <w:p w14:paraId="7873CFC0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161" w:type="dxa"/>
          </w:tcPr>
          <w:p w14:paraId="0DF5EEC4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162" w:type="dxa"/>
          </w:tcPr>
          <w:p w14:paraId="2ED58BFA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  <w:tr w:rsidR="00845B75" w14:paraId="0FB4A7E8" w14:textId="77777777" w:rsidTr="0030068C">
        <w:tc>
          <w:tcPr>
            <w:tcW w:w="2161" w:type="dxa"/>
          </w:tcPr>
          <w:p w14:paraId="155186AF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Prurido</w:t>
            </w:r>
          </w:p>
        </w:tc>
        <w:tc>
          <w:tcPr>
            <w:tcW w:w="2161" w:type="dxa"/>
          </w:tcPr>
          <w:p w14:paraId="73A89FEB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161" w:type="dxa"/>
          </w:tcPr>
          <w:p w14:paraId="270BEAFD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162" w:type="dxa"/>
          </w:tcPr>
          <w:p w14:paraId="0F42C60D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  <w:tr w:rsidR="00845B75" w14:paraId="1317589E" w14:textId="77777777" w:rsidTr="0030068C">
        <w:tc>
          <w:tcPr>
            <w:tcW w:w="2161" w:type="dxa"/>
          </w:tcPr>
          <w:p w14:paraId="209A3830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Dor-Ardor</w:t>
            </w:r>
          </w:p>
        </w:tc>
        <w:tc>
          <w:tcPr>
            <w:tcW w:w="2161" w:type="dxa"/>
          </w:tcPr>
          <w:p w14:paraId="576A5929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161" w:type="dxa"/>
          </w:tcPr>
          <w:p w14:paraId="25EB5DED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162" w:type="dxa"/>
          </w:tcPr>
          <w:p w14:paraId="517F1361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  <w:tr w:rsidR="00845B75" w14:paraId="72DB65AA" w14:textId="77777777" w:rsidTr="0030068C">
        <w:tc>
          <w:tcPr>
            <w:tcW w:w="2161" w:type="dxa"/>
          </w:tcPr>
          <w:p w14:paraId="01AF59DA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Queimação</w:t>
            </w:r>
          </w:p>
        </w:tc>
        <w:tc>
          <w:tcPr>
            <w:tcW w:w="2161" w:type="dxa"/>
          </w:tcPr>
          <w:p w14:paraId="3F16B95E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161" w:type="dxa"/>
          </w:tcPr>
          <w:p w14:paraId="65D21554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162" w:type="dxa"/>
          </w:tcPr>
          <w:p w14:paraId="4789219D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  <w:tr w:rsidR="00845B75" w14:paraId="69C62C0E" w14:textId="77777777" w:rsidTr="0030068C">
        <w:tc>
          <w:tcPr>
            <w:tcW w:w="2161" w:type="dxa"/>
          </w:tcPr>
          <w:p w14:paraId="65D81E98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Dispareunia</w:t>
            </w:r>
          </w:p>
        </w:tc>
        <w:tc>
          <w:tcPr>
            <w:tcW w:w="2161" w:type="dxa"/>
          </w:tcPr>
          <w:p w14:paraId="2F1AA687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161" w:type="dxa"/>
          </w:tcPr>
          <w:p w14:paraId="2C7365CE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162" w:type="dxa"/>
          </w:tcPr>
          <w:p w14:paraId="621564BA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  <w:tr w:rsidR="00845B75" w14:paraId="09DB33BB" w14:textId="77777777" w:rsidTr="0030068C">
        <w:tc>
          <w:tcPr>
            <w:tcW w:w="2161" w:type="dxa"/>
          </w:tcPr>
          <w:p w14:paraId="7294F1EB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Secreção</w:t>
            </w:r>
          </w:p>
        </w:tc>
        <w:tc>
          <w:tcPr>
            <w:tcW w:w="2161" w:type="dxa"/>
          </w:tcPr>
          <w:p w14:paraId="5711C698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161" w:type="dxa"/>
          </w:tcPr>
          <w:p w14:paraId="5FFCA9BB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2162" w:type="dxa"/>
          </w:tcPr>
          <w:p w14:paraId="7B085614" w14:textId="77777777" w:rsidR="00845B75" w:rsidRDefault="00845B75" w:rsidP="0030068C">
            <w:pPr>
              <w:tabs>
                <w:tab w:val="left" w:pos="284"/>
                <w:tab w:val="left" w:pos="709"/>
                <w:tab w:val="left" w:pos="1276"/>
                <w:tab w:val="left" w:pos="7655"/>
                <w:tab w:val="left" w:pos="8080"/>
              </w:tabs>
              <w:spacing w:line="360" w:lineRule="auto"/>
              <w:jc w:val="both"/>
              <w:rPr>
                <w:color w:val="000000"/>
              </w:rPr>
            </w:pPr>
          </w:p>
        </w:tc>
      </w:tr>
    </w:tbl>
    <w:p w14:paraId="395C4727" w14:textId="6188B1BD" w:rsidR="00845B75" w:rsidRDefault="00845B75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Lima </w:t>
      </w:r>
      <w:r w:rsidRPr="00806115">
        <w:rPr>
          <w:i/>
          <w:iCs/>
          <w:color w:val="000000"/>
        </w:rPr>
        <w:t>et al</w:t>
      </w:r>
      <w:r>
        <w:rPr>
          <w:color w:val="000000"/>
        </w:rPr>
        <w:t>., 2013</w:t>
      </w:r>
      <w:r w:rsidR="00707BEA">
        <w:rPr>
          <w:color w:val="000000"/>
        </w:rPr>
        <w:t xml:space="preserve"> </w:t>
      </w:r>
      <w:r w:rsidR="00707BEA" w:rsidRPr="00707BEA">
        <w:rPr>
          <w:color w:val="000000"/>
          <w:vertAlign w:val="superscript"/>
        </w:rPr>
        <w:t>36</w:t>
      </w:r>
    </w:p>
    <w:p w14:paraId="2422822E" w14:textId="77777777" w:rsidR="00845B75" w:rsidRDefault="00845B75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color w:val="000000"/>
        </w:rPr>
      </w:pPr>
    </w:p>
    <w:p w14:paraId="5AE8DE79" w14:textId="77777777" w:rsidR="00845B75" w:rsidRPr="00806115" w:rsidRDefault="00845B75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color w:val="000000"/>
        </w:rPr>
      </w:pPr>
      <w:r w:rsidRPr="00806115">
        <w:rPr>
          <w:color w:val="000000"/>
        </w:rPr>
        <w:t>Escore:</w:t>
      </w:r>
    </w:p>
    <w:p w14:paraId="32ABB7E7" w14:textId="77777777" w:rsidR="00845B75" w:rsidRPr="00806115" w:rsidRDefault="00845B75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color w:val="000000"/>
        </w:rPr>
      </w:pPr>
      <w:r w:rsidRPr="00806115">
        <w:rPr>
          <w:color w:val="000000"/>
        </w:rPr>
        <w:t>0= Ausente</w:t>
      </w:r>
    </w:p>
    <w:p w14:paraId="00BADAA2" w14:textId="77777777" w:rsidR="00845B75" w:rsidRPr="00806115" w:rsidRDefault="00845B75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color w:val="000000"/>
        </w:rPr>
      </w:pPr>
      <w:r w:rsidRPr="00806115">
        <w:rPr>
          <w:color w:val="000000"/>
        </w:rPr>
        <w:t>1= Leve</w:t>
      </w:r>
    </w:p>
    <w:p w14:paraId="1B6237CB" w14:textId="77777777" w:rsidR="00845B75" w:rsidRPr="00806115" w:rsidRDefault="00845B75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color w:val="000000"/>
        </w:rPr>
      </w:pPr>
      <w:r w:rsidRPr="00806115">
        <w:rPr>
          <w:color w:val="000000"/>
        </w:rPr>
        <w:t>2= Moderado</w:t>
      </w:r>
    </w:p>
    <w:p w14:paraId="22033067" w14:textId="77777777" w:rsidR="00845B75" w:rsidRDefault="00845B75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color w:val="000000"/>
        </w:rPr>
      </w:pPr>
      <w:r w:rsidRPr="00806115">
        <w:rPr>
          <w:color w:val="000000"/>
        </w:rPr>
        <w:t>3=Intenso</w:t>
      </w:r>
    </w:p>
    <w:bookmarkEnd w:id="11"/>
    <w:p w14:paraId="6F64B399" w14:textId="77777777" w:rsidR="00845B75" w:rsidRDefault="00845B75" w:rsidP="00845B75">
      <w:pPr>
        <w:rPr>
          <w:color w:val="000000"/>
        </w:rPr>
      </w:pPr>
    </w:p>
    <w:p w14:paraId="779929E9" w14:textId="77777777" w:rsidR="00914FD9" w:rsidRDefault="00B82E82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 w:rsidRPr="00806115">
        <w:rPr>
          <w:rFonts w:ascii="Arial" w:eastAsia="Arial" w:hAnsi="Arial" w:cs="Arial"/>
          <w:b/>
          <w:color w:val="000000"/>
        </w:rPr>
        <w:t xml:space="preserve">Anexo </w:t>
      </w:r>
      <w:r>
        <w:rPr>
          <w:rFonts w:ascii="Arial" w:eastAsia="Arial" w:hAnsi="Arial" w:cs="Arial"/>
          <w:b/>
          <w:color w:val="000000"/>
        </w:rPr>
        <w:t>6</w:t>
      </w:r>
      <w:r w:rsidRPr="00806115">
        <w:rPr>
          <w:rFonts w:ascii="Arial" w:eastAsia="Arial" w:hAnsi="Arial" w:cs="Arial"/>
          <w:b/>
          <w:color w:val="000000"/>
        </w:rPr>
        <w:t xml:space="preserve">: </w:t>
      </w:r>
    </w:p>
    <w:p w14:paraId="054AE46B" w14:textId="5F521D98" w:rsidR="00845B75" w:rsidRDefault="00B33B17" w:rsidP="00845B75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color w:val="000000"/>
        </w:rPr>
      </w:pPr>
      <w:r w:rsidRPr="00914FD9">
        <w:rPr>
          <w:rFonts w:ascii="Arial" w:hAnsi="Arial" w:cs="Arial"/>
          <w:bCs/>
          <w:color w:val="000000"/>
        </w:rPr>
        <w:t>Características clínicas das mulheres após a menopausa no estudo</w:t>
      </w:r>
      <w:r w:rsidR="007334B3">
        <w:rPr>
          <w:rFonts w:ascii="Arial" w:hAnsi="Arial" w:cs="Arial"/>
          <w:bCs/>
          <w:color w:val="000000"/>
        </w:rPr>
        <w:t>.</w:t>
      </w:r>
      <w:r w:rsidRPr="00914FD9">
        <w:rPr>
          <w:rFonts w:ascii="Arial" w:hAnsi="Arial" w:cs="Arial"/>
          <w:bCs/>
          <w:color w:val="000000"/>
        </w:rPr>
        <w:t xml:space="preserve">  </w:t>
      </w:r>
    </w:p>
    <w:p w14:paraId="25298110" w14:textId="5DCD3D12" w:rsidR="00845B75" w:rsidRDefault="00C87C05" w:rsidP="00845B75">
      <w:r w:rsidRPr="00C87C05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5ACC1F8" wp14:editId="515E414E">
            <wp:simplePos x="0" y="0"/>
            <wp:positionH relativeFrom="margin">
              <wp:posOffset>-592455</wp:posOffset>
            </wp:positionH>
            <wp:positionV relativeFrom="paragraph">
              <wp:posOffset>0</wp:posOffset>
            </wp:positionV>
            <wp:extent cx="6621780" cy="5052695"/>
            <wp:effectExtent l="0" t="0" r="7620" b="0"/>
            <wp:wrapTopAndBottom/>
            <wp:docPr id="907576629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76629" name="Imagem 1" descr="Tabela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4B3" w:rsidRPr="007334B3">
        <w:t xml:space="preserve"> </w:t>
      </w:r>
    </w:p>
    <w:p w14:paraId="44491263" w14:textId="2C3B8315" w:rsidR="00845B75" w:rsidRDefault="00914FD9" w:rsidP="00845B75">
      <w:r>
        <w:t>IM: Idade da menopausa</w:t>
      </w:r>
    </w:p>
    <w:p w14:paraId="54A5876C" w14:textId="177238C9" w:rsidR="00914FD9" w:rsidRDefault="00914FD9" w:rsidP="00845B75">
      <w:r>
        <w:t xml:space="preserve">TTAM: Tempo transcorrido pós menopausa </w:t>
      </w:r>
    </w:p>
    <w:p w14:paraId="6B0D05D4" w14:textId="6F6A6283" w:rsidR="007334B3" w:rsidRDefault="007334B3" w:rsidP="00845B75">
      <w:r>
        <w:t>DP: Desvio padrão</w:t>
      </w:r>
    </w:p>
    <w:p w14:paraId="4253360F" w14:textId="77777777" w:rsidR="00845B75" w:rsidRDefault="00845B75" w:rsidP="00845B75"/>
    <w:p w14:paraId="0D4DABFA" w14:textId="77777777" w:rsidR="00845B75" w:rsidRDefault="00845B75" w:rsidP="00845B75"/>
    <w:p w14:paraId="77CB5714" w14:textId="77777777" w:rsidR="00845B75" w:rsidRDefault="00845B75" w:rsidP="00845B75"/>
    <w:p w14:paraId="4ED8A27C" w14:textId="77777777" w:rsidR="00845B75" w:rsidRDefault="00845B75" w:rsidP="00845B75"/>
    <w:p w14:paraId="67DE5193" w14:textId="77777777" w:rsidR="00845B75" w:rsidRDefault="00845B75" w:rsidP="00845B75"/>
    <w:p w14:paraId="56EC6F22" w14:textId="77777777" w:rsidR="00845B75" w:rsidRDefault="00845B75" w:rsidP="00845B75"/>
    <w:p w14:paraId="4770596C" w14:textId="77777777" w:rsidR="00845B75" w:rsidRDefault="00845B75" w:rsidP="00845B75"/>
    <w:p w14:paraId="3C23578E" w14:textId="77777777" w:rsidR="00845B75" w:rsidRDefault="00845B75" w:rsidP="00845B75"/>
    <w:p w14:paraId="32E2BBD4" w14:textId="77777777" w:rsidR="00845B75" w:rsidRDefault="00845B75" w:rsidP="00845B75"/>
    <w:p w14:paraId="3F4C744E" w14:textId="77777777" w:rsidR="00845B75" w:rsidRDefault="00845B75" w:rsidP="00845B75"/>
    <w:p w14:paraId="7316A854" w14:textId="77777777" w:rsidR="00845B75" w:rsidRDefault="00845B75" w:rsidP="00845B75"/>
    <w:p w14:paraId="4744901B" w14:textId="77777777" w:rsidR="00845B75" w:rsidRDefault="00845B75" w:rsidP="00845B75"/>
    <w:p w14:paraId="2C5943BC" w14:textId="77777777" w:rsidR="00845B75" w:rsidRDefault="00845B75" w:rsidP="00845B75"/>
    <w:p w14:paraId="77885AA9" w14:textId="77777777" w:rsidR="00845B75" w:rsidRDefault="00845B75" w:rsidP="00845B75"/>
    <w:p w14:paraId="450AFDA8" w14:textId="77777777" w:rsidR="00845B75" w:rsidRDefault="00845B75" w:rsidP="00845B75"/>
    <w:p w14:paraId="51B1DE09" w14:textId="77777777" w:rsidR="00845B75" w:rsidRDefault="00845B75" w:rsidP="00845B75"/>
    <w:p w14:paraId="2F9FEE77" w14:textId="77777777" w:rsidR="00845B75" w:rsidRDefault="00845B75" w:rsidP="00845B75"/>
    <w:p w14:paraId="258C13FD" w14:textId="77777777" w:rsidR="00845B75" w:rsidRDefault="00845B75" w:rsidP="00845B75"/>
    <w:p w14:paraId="09E792B3" w14:textId="77777777" w:rsidR="00845B75" w:rsidRDefault="00845B75" w:rsidP="00845B75"/>
    <w:p w14:paraId="13F3A2F0" w14:textId="77777777" w:rsidR="00845B75" w:rsidRDefault="00845B75" w:rsidP="00845B75"/>
    <w:p w14:paraId="04BE96BA" w14:textId="77777777" w:rsidR="00845B75" w:rsidRDefault="00845B75" w:rsidP="00845B75"/>
    <w:p w14:paraId="1EA90044" w14:textId="77777777" w:rsidR="00845B75" w:rsidRDefault="00845B75" w:rsidP="00845B75"/>
    <w:p w14:paraId="547BE800" w14:textId="77777777" w:rsidR="00845B75" w:rsidRDefault="00845B75" w:rsidP="00845B75"/>
    <w:p w14:paraId="308023CA" w14:textId="77777777" w:rsidR="00845B75" w:rsidRDefault="00845B75" w:rsidP="00845B75"/>
    <w:p w14:paraId="3EE9C36A" w14:textId="77777777" w:rsidR="00845B75" w:rsidRDefault="00845B75" w:rsidP="00845B75"/>
    <w:p w14:paraId="28FA9AD7" w14:textId="77777777" w:rsidR="00845B75" w:rsidRDefault="00845B75" w:rsidP="00845B75"/>
    <w:p w14:paraId="31130213" w14:textId="77777777" w:rsidR="00845B75" w:rsidRDefault="00845B75" w:rsidP="00845B75"/>
    <w:p w14:paraId="41434FD2" w14:textId="77777777" w:rsidR="00845B75" w:rsidRDefault="00845B75" w:rsidP="00845B75"/>
    <w:p w14:paraId="4E59F89D" w14:textId="77777777" w:rsidR="00845B75" w:rsidRDefault="00845B75" w:rsidP="00845B75"/>
    <w:p w14:paraId="6CA38A41" w14:textId="77777777" w:rsidR="00845B75" w:rsidRDefault="00845B75" w:rsidP="00845B75"/>
    <w:p w14:paraId="58FBDD0B" w14:textId="77777777" w:rsidR="00845B75" w:rsidRDefault="00845B75" w:rsidP="00845B75"/>
    <w:p w14:paraId="515BCB88" w14:textId="77777777" w:rsidR="00845B75" w:rsidRDefault="00845B75" w:rsidP="00845B75"/>
    <w:p w14:paraId="499C06C2" w14:textId="77777777" w:rsidR="00845B75" w:rsidRDefault="00845B75" w:rsidP="00845B75"/>
    <w:p w14:paraId="01BC1EF7" w14:textId="77777777" w:rsidR="00845B75" w:rsidRDefault="00845B75" w:rsidP="00845B75"/>
    <w:p w14:paraId="28FC9F15" w14:textId="77777777" w:rsidR="00845B75" w:rsidRDefault="00845B75" w:rsidP="00845B75"/>
    <w:p w14:paraId="7E6FA8B1" w14:textId="77777777" w:rsidR="00845B75" w:rsidRDefault="00845B75" w:rsidP="00845B75"/>
    <w:p w14:paraId="1CA78AC2" w14:textId="77777777" w:rsidR="00845B75" w:rsidRDefault="00845B75" w:rsidP="00845B75"/>
    <w:p w14:paraId="62830313" w14:textId="77777777" w:rsidR="00845B75" w:rsidRDefault="00845B75" w:rsidP="00845B75"/>
    <w:p w14:paraId="5719DE7F" w14:textId="77777777" w:rsidR="00845B75" w:rsidRDefault="00845B75" w:rsidP="00845B75"/>
    <w:p w14:paraId="16798BE0" w14:textId="77777777" w:rsidR="00845B75" w:rsidRDefault="00845B75" w:rsidP="00845B75"/>
    <w:p w14:paraId="4FF7CCC4" w14:textId="77777777" w:rsidR="00845B75" w:rsidRDefault="00845B75" w:rsidP="00845B75"/>
    <w:p w14:paraId="7077647A" w14:textId="77777777" w:rsidR="00845B75" w:rsidRDefault="00845B75" w:rsidP="00845B75"/>
    <w:p w14:paraId="2F567E07" w14:textId="77777777" w:rsidR="00845B75" w:rsidRDefault="00845B75" w:rsidP="00845B75"/>
    <w:p w14:paraId="242DA6FD" w14:textId="77777777" w:rsidR="00845B75" w:rsidRDefault="00845B75" w:rsidP="00845B75"/>
    <w:p w14:paraId="066C0697" w14:textId="77777777" w:rsidR="00845B75" w:rsidRDefault="00845B75" w:rsidP="00845B75"/>
    <w:p w14:paraId="794577B0" w14:textId="77777777" w:rsidR="00845B75" w:rsidRDefault="00845B75" w:rsidP="00845B75"/>
    <w:p w14:paraId="790D9AE9" w14:textId="77777777" w:rsidR="00845B75" w:rsidRDefault="00845B75" w:rsidP="00845B75">
      <w:pPr>
        <w:rPr>
          <w:color w:val="000000"/>
        </w:rPr>
      </w:pPr>
    </w:p>
    <w:p w14:paraId="7133F0FE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6315A6F" w14:textId="77777777" w:rsidR="00845B75" w:rsidRDefault="00845B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0B14040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AFABA61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FCD0110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6AEBD3F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89EEC16" w14:textId="77777777" w:rsidR="007F469C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34D194E" w14:textId="7E670F5D" w:rsidR="007F469C" w:rsidRPr="00845B75" w:rsidRDefault="00754E67" w:rsidP="00845B75">
      <w:pPr>
        <w:tabs>
          <w:tab w:val="left" w:pos="7655"/>
          <w:tab w:val="left" w:pos="8080"/>
        </w:tabs>
        <w:spacing w:after="120" w:line="48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6. REFERÊNCIAS BIBLIOGRÁFICAS</w:t>
      </w:r>
    </w:p>
    <w:p w14:paraId="78314B86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  <w:r>
        <w:rPr>
          <w:rFonts w:eastAsia="Arial"/>
          <w:highlight w:val="white"/>
        </w:rPr>
        <w:lastRenderedPageBreak/>
        <w:t xml:space="preserve">1. </w:t>
      </w:r>
      <w:r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Utian</w:t>
      </w:r>
      <w:proofErr w:type="spellEnd"/>
      <w:r w:rsidRPr="00A12701">
        <w:rPr>
          <w:rFonts w:eastAsia="Arial"/>
        </w:rPr>
        <w:t xml:space="preserve"> WH. The </w:t>
      </w:r>
      <w:proofErr w:type="spellStart"/>
      <w:r w:rsidRPr="00A12701">
        <w:rPr>
          <w:rFonts w:eastAsia="Arial"/>
        </w:rPr>
        <w:t>International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Menopause</w:t>
      </w:r>
      <w:proofErr w:type="spellEnd"/>
      <w:r w:rsidRPr="00A12701">
        <w:rPr>
          <w:rFonts w:eastAsia="Arial"/>
        </w:rPr>
        <w:t xml:space="preserve"> Society </w:t>
      </w:r>
      <w:proofErr w:type="spellStart"/>
      <w:r w:rsidRPr="00A12701">
        <w:rPr>
          <w:rFonts w:eastAsia="Arial"/>
        </w:rPr>
        <w:t>menopause-related</w:t>
      </w:r>
      <w:proofErr w:type="spellEnd"/>
    </w:p>
    <w:p w14:paraId="162B5B01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  <w:proofErr w:type="spellStart"/>
      <w:r w:rsidRPr="00A12701">
        <w:rPr>
          <w:rFonts w:eastAsia="Arial"/>
        </w:rPr>
        <w:t>terminology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definitions</w:t>
      </w:r>
      <w:proofErr w:type="spellEnd"/>
      <w:r w:rsidRPr="00A12701">
        <w:rPr>
          <w:rFonts w:eastAsia="Arial"/>
        </w:rPr>
        <w:t xml:space="preserve">. </w:t>
      </w:r>
      <w:proofErr w:type="spellStart"/>
      <w:r w:rsidRPr="00A12701">
        <w:rPr>
          <w:rFonts w:eastAsia="Arial"/>
        </w:rPr>
        <w:t>Climateric</w:t>
      </w:r>
      <w:proofErr w:type="spellEnd"/>
      <w:r w:rsidRPr="00A12701">
        <w:rPr>
          <w:rFonts w:eastAsia="Arial"/>
        </w:rPr>
        <w:t>. 1999; 2: 284-6.</w:t>
      </w:r>
    </w:p>
    <w:p w14:paraId="184EEAA4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  <w:highlight w:val="white"/>
        </w:rPr>
      </w:pPr>
    </w:p>
    <w:p w14:paraId="268C4EAD" w14:textId="77777777" w:rsidR="00707BEA" w:rsidRPr="00485B3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</w:rPr>
      </w:pPr>
      <w:r>
        <w:rPr>
          <w:rFonts w:eastAsia="Arial"/>
        </w:rPr>
        <w:t>2.</w:t>
      </w:r>
      <w:r w:rsidRPr="00485B3A">
        <w:rPr>
          <w:rFonts w:eastAsia="Arial"/>
        </w:rPr>
        <w:t xml:space="preserve">World Health </w:t>
      </w:r>
      <w:proofErr w:type="spellStart"/>
      <w:r w:rsidRPr="00485B3A">
        <w:rPr>
          <w:rFonts w:eastAsia="Arial"/>
        </w:rPr>
        <w:t>Organization</w:t>
      </w:r>
      <w:proofErr w:type="spellEnd"/>
      <w:r w:rsidRPr="00485B3A">
        <w:rPr>
          <w:rFonts w:eastAsia="Arial"/>
        </w:rPr>
        <w:t xml:space="preserve">. The World Health Report 1998. Life in </w:t>
      </w:r>
      <w:proofErr w:type="spellStart"/>
      <w:r w:rsidRPr="00485B3A">
        <w:rPr>
          <w:rFonts w:eastAsia="Arial"/>
        </w:rPr>
        <w:t>the</w:t>
      </w:r>
      <w:proofErr w:type="spellEnd"/>
      <w:r w:rsidRPr="00485B3A">
        <w:rPr>
          <w:rFonts w:eastAsia="Arial"/>
        </w:rPr>
        <w:t xml:space="preserve"> 21s </w:t>
      </w:r>
      <w:proofErr w:type="spellStart"/>
      <w:r w:rsidRPr="00485B3A">
        <w:rPr>
          <w:rFonts w:eastAsia="Arial"/>
        </w:rPr>
        <w:t>century</w:t>
      </w:r>
      <w:proofErr w:type="spellEnd"/>
      <w:r w:rsidRPr="00485B3A">
        <w:rPr>
          <w:rFonts w:eastAsia="Arial"/>
        </w:rPr>
        <w:t xml:space="preserve">: a </w:t>
      </w:r>
      <w:proofErr w:type="spellStart"/>
      <w:r w:rsidRPr="00485B3A">
        <w:rPr>
          <w:rFonts w:eastAsia="Arial"/>
        </w:rPr>
        <w:t>vision</w:t>
      </w:r>
      <w:proofErr w:type="spellEnd"/>
      <w:r w:rsidRPr="00485B3A">
        <w:rPr>
          <w:rFonts w:eastAsia="Arial"/>
        </w:rPr>
        <w:t xml:space="preserve"> for </w:t>
      </w:r>
      <w:proofErr w:type="spellStart"/>
      <w:r w:rsidRPr="00485B3A">
        <w:rPr>
          <w:rFonts w:eastAsia="Arial"/>
        </w:rPr>
        <w:t>all</w:t>
      </w:r>
      <w:proofErr w:type="spellEnd"/>
      <w:r w:rsidRPr="00485B3A">
        <w:rPr>
          <w:rFonts w:eastAsia="Arial"/>
        </w:rPr>
        <w:t xml:space="preserve">. </w:t>
      </w:r>
      <w:proofErr w:type="spellStart"/>
      <w:r w:rsidRPr="00485B3A">
        <w:rPr>
          <w:rFonts w:eastAsia="Arial"/>
        </w:rPr>
        <w:t>Geneve</w:t>
      </w:r>
      <w:proofErr w:type="spellEnd"/>
      <w:r w:rsidRPr="00485B3A">
        <w:rPr>
          <w:rFonts w:eastAsia="Arial"/>
        </w:rPr>
        <w:t xml:space="preserve">: World Health </w:t>
      </w:r>
      <w:proofErr w:type="spellStart"/>
      <w:r w:rsidRPr="00485B3A">
        <w:rPr>
          <w:rFonts w:eastAsia="Arial"/>
        </w:rPr>
        <w:t>Organization</w:t>
      </w:r>
      <w:proofErr w:type="spellEnd"/>
      <w:r w:rsidRPr="00485B3A">
        <w:rPr>
          <w:rFonts w:eastAsia="Arial"/>
        </w:rPr>
        <w:t>; 1998 (51 st. World Health Assembly; A51/3 17 de mar de 1998.</w:t>
      </w:r>
    </w:p>
    <w:p w14:paraId="6FB3060E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</w:rPr>
      </w:pPr>
      <w:r>
        <w:rPr>
          <w:rFonts w:eastAsia="Arial"/>
          <w:highlight w:val="white"/>
        </w:rPr>
        <w:t>3.</w:t>
      </w:r>
      <w:r w:rsidRPr="00485B3A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Harlow</w:t>
      </w:r>
      <w:proofErr w:type="spellEnd"/>
      <w:r w:rsidRPr="00A12701">
        <w:rPr>
          <w:rFonts w:eastAsia="Arial"/>
          <w:highlight w:val="white"/>
        </w:rPr>
        <w:t xml:space="preserve"> SD, Gass M, Hall JE, Lobo R, Maki P, Rebar RW, Sherman S, </w:t>
      </w:r>
      <w:proofErr w:type="spellStart"/>
      <w:r w:rsidRPr="00A12701">
        <w:rPr>
          <w:rFonts w:eastAsia="Arial"/>
          <w:highlight w:val="white"/>
        </w:rPr>
        <w:t>Sluss</w:t>
      </w:r>
      <w:proofErr w:type="spellEnd"/>
      <w:r w:rsidRPr="00A12701">
        <w:rPr>
          <w:rFonts w:eastAsia="Arial"/>
          <w:highlight w:val="white"/>
        </w:rPr>
        <w:t xml:space="preserve"> PM, De Villiers TJ, STRAW+ 10 </w:t>
      </w:r>
      <w:proofErr w:type="spellStart"/>
      <w:r w:rsidRPr="00A12701">
        <w:rPr>
          <w:rFonts w:eastAsia="Arial"/>
          <w:highlight w:val="white"/>
        </w:rPr>
        <w:t>Collaborative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Group</w:t>
      </w:r>
      <w:proofErr w:type="spellEnd"/>
      <w:r w:rsidRPr="00A12701">
        <w:rPr>
          <w:rFonts w:eastAsia="Arial"/>
          <w:highlight w:val="white"/>
        </w:rPr>
        <w:t xml:space="preserve">. </w:t>
      </w:r>
      <w:proofErr w:type="spellStart"/>
      <w:r w:rsidRPr="00A12701">
        <w:rPr>
          <w:rFonts w:eastAsia="Arial"/>
          <w:highlight w:val="white"/>
        </w:rPr>
        <w:t>Executive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summary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the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Stages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Reproductive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Aging</w:t>
      </w:r>
      <w:proofErr w:type="spellEnd"/>
      <w:r w:rsidRPr="00A12701">
        <w:rPr>
          <w:rFonts w:eastAsia="Arial"/>
          <w:highlight w:val="white"/>
        </w:rPr>
        <w:t xml:space="preserve"> Workshop+ 10: </w:t>
      </w:r>
      <w:proofErr w:type="spellStart"/>
      <w:r w:rsidRPr="00A12701">
        <w:rPr>
          <w:rFonts w:eastAsia="Arial"/>
          <w:highlight w:val="white"/>
        </w:rPr>
        <w:t>addressing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the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unfinished</w:t>
      </w:r>
      <w:proofErr w:type="spellEnd"/>
      <w:r w:rsidRPr="00A12701">
        <w:rPr>
          <w:rFonts w:eastAsia="Arial"/>
          <w:highlight w:val="white"/>
        </w:rPr>
        <w:t xml:space="preserve"> agenda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staging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reproductive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aging</w:t>
      </w:r>
      <w:proofErr w:type="spellEnd"/>
      <w:r w:rsidRPr="00A12701">
        <w:rPr>
          <w:rFonts w:eastAsia="Arial"/>
          <w:highlight w:val="white"/>
        </w:rPr>
        <w:t xml:space="preserve">. The </w:t>
      </w:r>
      <w:proofErr w:type="spellStart"/>
      <w:r w:rsidRPr="00A12701">
        <w:rPr>
          <w:rFonts w:eastAsia="Arial"/>
          <w:highlight w:val="white"/>
        </w:rPr>
        <w:t>Journal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Clinical </w:t>
      </w:r>
      <w:proofErr w:type="spellStart"/>
      <w:r w:rsidRPr="00A12701">
        <w:rPr>
          <w:rFonts w:eastAsia="Arial"/>
          <w:highlight w:val="white"/>
        </w:rPr>
        <w:t>Endocrinology</w:t>
      </w:r>
      <w:proofErr w:type="spellEnd"/>
      <w:r w:rsidRPr="00A12701">
        <w:rPr>
          <w:rFonts w:eastAsia="Arial"/>
          <w:highlight w:val="white"/>
        </w:rPr>
        <w:t xml:space="preserve"> &amp; </w:t>
      </w:r>
      <w:proofErr w:type="spellStart"/>
      <w:r w:rsidRPr="00A12701">
        <w:rPr>
          <w:rFonts w:eastAsia="Arial"/>
          <w:highlight w:val="white"/>
        </w:rPr>
        <w:t>Metabolism</w:t>
      </w:r>
      <w:proofErr w:type="spellEnd"/>
      <w:r w:rsidRPr="00A12701">
        <w:rPr>
          <w:rFonts w:eastAsia="Arial"/>
          <w:highlight w:val="white"/>
        </w:rPr>
        <w:t xml:space="preserve">. 2012 </w:t>
      </w:r>
      <w:proofErr w:type="spellStart"/>
      <w:r w:rsidRPr="00A12701">
        <w:rPr>
          <w:rFonts w:eastAsia="Arial"/>
          <w:highlight w:val="white"/>
        </w:rPr>
        <w:t>Apr</w:t>
      </w:r>
      <w:proofErr w:type="spellEnd"/>
      <w:r w:rsidRPr="00A12701">
        <w:rPr>
          <w:rFonts w:eastAsia="Arial"/>
          <w:highlight w:val="white"/>
        </w:rPr>
        <w:t xml:space="preserve"> 1;97(4):1159-68.</w:t>
      </w:r>
    </w:p>
    <w:p w14:paraId="41FC44AA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  <w:highlight w:val="white"/>
        </w:rPr>
      </w:pPr>
      <w:r>
        <w:rPr>
          <w:rFonts w:eastAsia="Arial"/>
          <w:highlight w:val="white"/>
        </w:rPr>
        <w:t xml:space="preserve">4. </w:t>
      </w:r>
      <w:r w:rsidRPr="00A12701">
        <w:rPr>
          <w:rFonts w:eastAsia="Arial"/>
          <w:highlight w:val="white"/>
        </w:rPr>
        <w:t xml:space="preserve">Lima, SMRR et al. </w:t>
      </w:r>
      <w:proofErr w:type="spellStart"/>
      <w:r w:rsidRPr="00A12701">
        <w:rPr>
          <w:rFonts w:eastAsia="Arial"/>
          <w:highlight w:val="white"/>
        </w:rPr>
        <w:t>Effects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Glycine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max</w:t>
      </w:r>
      <w:proofErr w:type="spellEnd"/>
      <w:r w:rsidRPr="00A12701">
        <w:rPr>
          <w:rFonts w:eastAsia="Arial"/>
          <w:highlight w:val="white"/>
        </w:rPr>
        <w:t xml:space="preserve"> (L.) </w:t>
      </w:r>
      <w:proofErr w:type="spellStart"/>
      <w:r w:rsidRPr="00A12701">
        <w:rPr>
          <w:rFonts w:eastAsia="Arial"/>
          <w:highlight w:val="white"/>
        </w:rPr>
        <w:t>Merr</w:t>
      </w:r>
      <w:proofErr w:type="spellEnd"/>
      <w:r w:rsidRPr="00A12701">
        <w:rPr>
          <w:rFonts w:eastAsia="Arial"/>
          <w:highlight w:val="white"/>
        </w:rPr>
        <w:t xml:space="preserve">. </w:t>
      </w:r>
      <w:proofErr w:type="spellStart"/>
      <w:r w:rsidRPr="00A12701">
        <w:rPr>
          <w:rFonts w:eastAsia="Arial"/>
          <w:highlight w:val="white"/>
        </w:rPr>
        <w:t>soy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isoflavone</w:t>
      </w:r>
      <w:proofErr w:type="spellEnd"/>
      <w:r w:rsidRPr="00A12701">
        <w:rPr>
          <w:rFonts w:eastAsia="Arial"/>
          <w:highlight w:val="white"/>
        </w:rPr>
        <w:t xml:space="preserve"> vaginal gel </w:t>
      </w:r>
      <w:proofErr w:type="spellStart"/>
      <w:r w:rsidRPr="00A12701">
        <w:rPr>
          <w:rFonts w:eastAsia="Arial"/>
          <w:highlight w:val="white"/>
        </w:rPr>
        <w:t>on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epithelium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morphology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and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estrogen</w:t>
      </w:r>
      <w:proofErr w:type="spellEnd"/>
      <w:r w:rsidRPr="00A12701">
        <w:rPr>
          <w:rFonts w:eastAsia="Arial"/>
          <w:highlight w:val="white"/>
        </w:rPr>
        <w:t xml:space="preserve"> receptor </w:t>
      </w:r>
      <w:proofErr w:type="spellStart"/>
      <w:r w:rsidRPr="00A12701">
        <w:rPr>
          <w:rFonts w:eastAsia="Arial"/>
          <w:highlight w:val="white"/>
        </w:rPr>
        <w:t>expression</w:t>
      </w:r>
      <w:proofErr w:type="spellEnd"/>
      <w:r w:rsidRPr="00A12701">
        <w:rPr>
          <w:rFonts w:eastAsia="Arial"/>
          <w:highlight w:val="white"/>
        </w:rPr>
        <w:t xml:space="preserve"> in </w:t>
      </w:r>
      <w:proofErr w:type="spellStart"/>
      <w:r w:rsidRPr="00A12701">
        <w:rPr>
          <w:rFonts w:eastAsia="Arial"/>
          <w:highlight w:val="white"/>
        </w:rPr>
        <w:t>postmenopausal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women</w:t>
      </w:r>
      <w:proofErr w:type="spellEnd"/>
      <w:r w:rsidRPr="00A12701">
        <w:rPr>
          <w:rFonts w:eastAsia="Arial"/>
          <w:highlight w:val="white"/>
        </w:rPr>
        <w:t xml:space="preserve">: A 12-week, </w:t>
      </w:r>
      <w:proofErr w:type="spellStart"/>
      <w:r w:rsidRPr="00A12701">
        <w:rPr>
          <w:rFonts w:eastAsia="Arial"/>
          <w:highlight w:val="white"/>
        </w:rPr>
        <w:t>randomized</w:t>
      </w:r>
      <w:proofErr w:type="spellEnd"/>
      <w:r w:rsidRPr="00A12701">
        <w:rPr>
          <w:rFonts w:eastAsia="Arial"/>
          <w:highlight w:val="white"/>
        </w:rPr>
        <w:t xml:space="preserve">, </w:t>
      </w:r>
      <w:proofErr w:type="spellStart"/>
      <w:r w:rsidRPr="00A12701">
        <w:rPr>
          <w:rFonts w:eastAsia="Arial"/>
          <w:highlight w:val="white"/>
        </w:rPr>
        <w:t>double-blind</w:t>
      </w:r>
      <w:proofErr w:type="spellEnd"/>
      <w:r w:rsidRPr="00A12701">
        <w:rPr>
          <w:rFonts w:eastAsia="Arial"/>
          <w:highlight w:val="white"/>
        </w:rPr>
        <w:t>, placebo-</w:t>
      </w:r>
      <w:proofErr w:type="spellStart"/>
      <w:r w:rsidRPr="00A12701">
        <w:rPr>
          <w:rFonts w:eastAsia="Arial"/>
          <w:highlight w:val="white"/>
        </w:rPr>
        <w:t>controlled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trial</w:t>
      </w:r>
      <w:proofErr w:type="spellEnd"/>
      <w:r w:rsidRPr="00A12701">
        <w:rPr>
          <w:rFonts w:eastAsia="Arial"/>
          <w:highlight w:val="white"/>
        </w:rPr>
        <w:t>. </w:t>
      </w:r>
      <w:proofErr w:type="spellStart"/>
      <w:r w:rsidRPr="00A12701">
        <w:rPr>
          <w:rFonts w:eastAsia="Arial"/>
          <w:highlight w:val="white"/>
        </w:rPr>
        <w:t>Maturitas</w:t>
      </w:r>
      <w:proofErr w:type="spellEnd"/>
      <w:r w:rsidRPr="00A12701">
        <w:rPr>
          <w:rFonts w:eastAsia="Arial"/>
          <w:highlight w:val="white"/>
        </w:rPr>
        <w:t>, v. 78, n. 3, p. 205-211, 2014.</w:t>
      </w:r>
    </w:p>
    <w:p w14:paraId="05E31816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  <w:highlight w:val="white"/>
        </w:rPr>
      </w:pPr>
    </w:p>
    <w:p w14:paraId="741FADCD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  <w:highlight w:val="white"/>
        </w:rPr>
      </w:pPr>
      <w:r>
        <w:rPr>
          <w:rFonts w:eastAsia="Arial"/>
          <w:highlight w:val="white"/>
        </w:rPr>
        <w:t>5.</w:t>
      </w:r>
      <w:r w:rsidRPr="00107160">
        <w:rPr>
          <w:rFonts w:eastAsia="Arial"/>
          <w:highlight w:val="white"/>
        </w:rPr>
        <w:t xml:space="preserve"> </w:t>
      </w:r>
      <w:r w:rsidRPr="00A12701">
        <w:rPr>
          <w:rFonts w:eastAsia="Arial"/>
          <w:highlight w:val="white"/>
        </w:rPr>
        <w:t>Instituto Brasileiro de Geografia e Estatística [</w:t>
      </w:r>
      <w:proofErr w:type="spellStart"/>
      <w:r w:rsidRPr="00A12701">
        <w:rPr>
          <w:rFonts w:eastAsia="Arial"/>
          <w:highlight w:val="white"/>
        </w:rPr>
        <w:t>on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line</w:t>
      </w:r>
      <w:proofErr w:type="spellEnd"/>
      <w:r w:rsidRPr="00A12701">
        <w:rPr>
          <w:rFonts w:eastAsia="Arial"/>
          <w:highlight w:val="white"/>
        </w:rPr>
        <w:t xml:space="preserve">]. São Paulo, 2022 </w:t>
      </w:r>
    </w:p>
    <w:p w14:paraId="7E5B78F2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  <w:highlight w:val="white"/>
        </w:rPr>
      </w:pPr>
      <w:r w:rsidRPr="00A12701">
        <w:rPr>
          <w:rFonts w:eastAsia="Arial"/>
          <w:highlight w:val="white"/>
        </w:rPr>
        <w:t>Disponível em:</w:t>
      </w:r>
      <w:hyperlink r:id="rId19">
        <w:r w:rsidRPr="00A12701">
          <w:rPr>
            <w:rFonts w:eastAsia="Arial"/>
            <w:color w:val="0000FF"/>
            <w:highlight w:val="white"/>
            <w:u w:val="single"/>
          </w:rPr>
          <w:t>https://agenciadenoticias.ibge.gov.br/agencia-noticias/2012-agencia-de-noticias/noticias/29505-expectativa-de-vida-dos-brasileiros-aumenta-3-meses-e-chega-a-76-6-anos-em-2019</w:t>
        </w:r>
      </w:hyperlink>
      <w:r w:rsidRPr="00A12701">
        <w:rPr>
          <w:rFonts w:eastAsia="Arial"/>
          <w:highlight w:val="white"/>
        </w:rPr>
        <w:t xml:space="preserve">. </w:t>
      </w:r>
      <w:proofErr w:type="gramStart"/>
      <w:r w:rsidRPr="00A12701">
        <w:rPr>
          <w:rFonts w:eastAsia="Arial"/>
          <w:highlight w:val="white"/>
        </w:rPr>
        <w:t>[ 18</w:t>
      </w:r>
      <w:proofErr w:type="gramEnd"/>
      <w:r w:rsidRPr="00A12701">
        <w:rPr>
          <w:rFonts w:eastAsia="Arial"/>
          <w:highlight w:val="white"/>
        </w:rPr>
        <w:t xml:space="preserve"> mar 2022]</w:t>
      </w:r>
    </w:p>
    <w:p w14:paraId="163BD646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  <w:highlight w:val="white"/>
        </w:rPr>
      </w:pPr>
    </w:p>
    <w:p w14:paraId="109806BC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</w:rPr>
      </w:pPr>
      <w:r>
        <w:rPr>
          <w:rFonts w:eastAsia="Arial"/>
          <w:highlight w:val="white"/>
        </w:rPr>
        <w:t>6.</w:t>
      </w:r>
      <w:r w:rsidRPr="00107160">
        <w:rPr>
          <w:rFonts w:eastAsia="Arial"/>
        </w:rPr>
        <w:t xml:space="preserve"> </w:t>
      </w:r>
      <w:r w:rsidRPr="00A12701">
        <w:rPr>
          <w:rFonts w:eastAsia="Arial"/>
        </w:rPr>
        <w:t xml:space="preserve">World Health </w:t>
      </w:r>
      <w:proofErr w:type="spellStart"/>
      <w:r w:rsidRPr="00A12701">
        <w:rPr>
          <w:rFonts w:eastAsia="Arial"/>
        </w:rPr>
        <w:t>Organization</w:t>
      </w:r>
      <w:proofErr w:type="spellEnd"/>
      <w:r w:rsidRPr="00A12701">
        <w:rPr>
          <w:rFonts w:eastAsia="Arial"/>
        </w:rPr>
        <w:t xml:space="preserve">. World Health </w:t>
      </w:r>
      <w:proofErr w:type="spellStart"/>
      <w:r w:rsidRPr="00A12701">
        <w:rPr>
          <w:rFonts w:eastAsia="Arial"/>
        </w:rPr>
        <w:t>Statistics</w:t>
      </w:r>
      <w:proofErr w:type="spellEnd"/>
      <w:r w:rsidRPr="00A12701">
        <w:rPr>
          <w:rFonts w:eastAsia="Arial"/>
        </w:rPr>
        <w:t xml:space="preserve"> 2012. [</w:t>
      </w:r>
      <w:proofErr w:type="spellStart"/>
      <w:r w:rsidRPr="00A12701">
        <w:rPr>
          <w:rFonts w:eastAsia="Arial"/>
        </w:rPr>
        <w:t>on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line</w:t>
      </w:r>
      <w:proofErr w:type="spellEnd"/>
      <w:r w:rsidRPr="00A12701">
        <w:rPr>
          <w:rFonts w:eastAsia="Arial"/>
        </w:rPr>
        <w:t xml:space="preserve">]. </w:t>
      </w:r>
      <w:proofErr w:type="spellStart"/>
      <w:r w:rsidRPr="00A12701">
        <w:rPr>
          <w:rFonts w:eastAsia="Arial"/>
        </w:rPr>
        <w:t>Geneva:World</w:t>
      </w:r>
      <w:proofErr w:type="spellEnd"/>
      <w:r w:rsidRPr="00A12701">
        <w:rPr>
          <w:rFonts w:eastAsia="Arial"/>
        </w:rPr>
        <w:t xml:space="preserve"> Health </w:t>
      </w:r>
      <w:proofErr w:type="spellStart"/>
      <w:r w:rsidRPr="00A12701">
        <w:rPr>
          <w:rFonts w:eastAsia="Arial"/>
        </w:rPr>
        <w:t>Organization</w:t>
      </w:r>
      <w:proofErr w:type="spellEnd"/>
      <w:r w:rsidRPr="00A12701">
        <w:rPr>
          <w:rFonts w:eastAsia="Arial"/>
        </w:rPr>
        <w:t xml:space="preserve">; 2012. 178p. (NLM </w:t>
      </w:r>
      <w:proofErr w:type="spellStart"/>
      <w:r w:rsidRPr="00A12701">
        <w:rPr>
          <w:rFonts w:eastAsia="Arial"/>
        </w:rPr>
        <w:t>classification</w:t>
      </w:r>
      <w:proofErr w:type="spellEnd"/>
      <w:r w:rsidRPr="00A12701">
        <w:rPr>
          <w:rFonts w:eastAsia="Arial"/>
        </w:rPr>
        <w:t xml:space="preserve">: WA 900.1) Disponível em: </w:t>
      </w:r>
      <w:hyperlink r:id="rId20">
        <w:r w:rsidRPr="00A12701">
          <w:rPr>
            <w:rFonts w:eastAsia="Arial"/>
            <w:color w:val="0000FF"/>
            <w:u w:val="single"/>
          </w:rPr>
          <w:t>http://apps.who.int/iris/bitstream/10665/44844/1/9789241564441_eng.pdf?ua=1</w:t>
        </w:r>
      </w:hyperlink>
      <w:r w:rsidRPr="00A12701">
        <w:rPr>
          <w:rFonts w:eastAsia="Arial"/>
        </w:rPr>
        <w:t xml:space="preserve"> [</w:t>
      </w:r>
      <w:proofErr w:type="gramStart"/>
      <w:r w:rsidRPr="00A12701">
        <w:rPr>
          <w:rFonts w:eastAsia="Arial"/>
        </w:rPr>
        <w:t xml:space="preserve">12  </w:t>
      </w:r>
      <w:proofErr w:type="spellStart"/>
      <w:r w:rsidRPr="00A12701">
        <w:rPr>
          <w:rFonts w:eastAsia="Arial"/>
        </w:rPr>
        <w:t>ago</w:t>
      </w:r>
      <w:proofErr w:type="spellEnd"/>
      <w:proofErr w:type="gramEnd"/>
      <w:r w:rsidRPr="00A12701">
        <w:rPr>
          <w:rFonts w:eastAsia="Arial"/>
        </w:rPr>
        <w:t xml:space="preserve"> 2013].</w:t>
      </w:r>
    </w:p>
    <w:p w14:paraId="334722D4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</w:rPr>
      </w:pPr>
      <w:r>
        <w:rPr>
          <w:rFonts w:eastAsia="Arial"/>
          <w:highlight w:val="white"/>
        </w:rPr>
        <w:t>7.</w:t>
      </w:r>
      <w:r w:rsidRPr="00107160">
        <w:rPr>
          <w:rFonts w:eastAsia="Arial"/>
          <w:highlight w:val="white"/>
        </w:rPr>
        <w:t xml:space="preserve"> </w:t>
      </w:r>
      <w:r w:rsidRPr="00A12701">
        <w:rPr>
          <w:rFonts w:eastAsia="Arial"/>
          <w:highlight w:val="white"/>
        </w:rPr>
        <w:t xml:space="preserve">Daly E, Gray A, Barlow D, McPherson K, Roche M, </w:t>
      </w:r>
      <w:proofErr w:type="spellStart"/>
      <w:r w:rsidRPr="00A12701">
        <w:rPr>
          <w:rFonts w:eastAsia="Arial"/>
          <w:highlight w:val="white"/>
        </w:rPr>
        <w:t>Vessey</w:t>
      </w:r>
      <w:proofErr w:type="spellEnd"/>
      <w:r w:rsidRPr="00A12701">
        <w:rPr>
          <w:rFonts w:eastAsia="Arial"/>
          <w:highlight w:val="white"/>
        </w:rPr>
        <w:t xml:space="preserve"> M. </w:t>
      </w:r>
      <w:proofErr w:type="spellStart"/>
      <w:r w:rsidRPr="00A12701">
        <w:rPr>
          <w:rFonts w:eastAsia="Arial"/>
          <w:highlight w:val="white"/>
        </w:rPr>
        <w:t>Measuring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the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impact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menopausal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symptoms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on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quality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life</w:t>
      </w:r>
      <w:proofErr w:type="spellEnd"/>
      <w:r w:rsidRPr="00A12701">
        <w:rPr>
          <w:rFonts w:eastAsia="Arial"/>
          <w:highlight w:val="white"/>
        </w:rPr>
        <w:t xml:space="preserve">. British medical </w:t>
      </w:r>
      <w:proofErr w:type="spellStart"/>
      <w:r w:rsidRPr="00A12701">
        <w:rPr>
          <w:rFonts w:eastAsia="Arial"/>
          <w:highlight w:val="white"/>
        </w:rPr>
        <w:t>journal</w:t>
      </w:r>
      <w:proofErr w:type="spellEnd"/>
      <w:r w:rsidRPr="00A12701">
        <w:rPr>
          <w:rFonts w:eastAsia="Arial"/>
          <w:highlight w:val="white"/>
        </w:rPr>
        <w:t xml:space="preserve">. 1993 </w:t>
      </w:r>
      <w:proofErr w:type="spellStart"/>
      <w:r w:rsidRPr="00A12701">
        <w:rPr>
          <w:rFonts w:eastAsia="Arial"/>
          <w:highlight w:val="white"/>
        </w:rPr>
        <w:t>Oct</w:t>
      </w:r>
      <w:proofErr w:type="spellEnd"/>
      <w:r w:rsidRPr="00A12701">
        <w:rPr>
          <w:rFonts w:eastAsia="Arial"/>
          <w:highlight w:val="white"/>
        </w:rPr>
        <w:t xml:space="preserve"> 2;307(6908):836-40.</w:t>
      </w:r>
    </w:p>
    <w:p w14:paraId="4B0FF243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</w:rPr>
      </w:pPr>
      <w:r>
        <w:rPr>
          <w:rFonts w:eastAsia="Arial"/>
          <w:highlight w:val="white"/>
        </w:rPr>
        <w:t xml:space="preserve">8. </w:t>
      </w:r>
      <w:r w:rsidRPr="00A12701">
        <w:rPr>
          <w:rFonts w:eastAsia="Arial"/>
        </w:rPr>
        <w:t xml:space="preserve">Management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symptomatic</w:t>
      </w:r>
      <w:proofErr w:type="spellEnd"/>
      <w:r w:rsidRPr="00A12701">
        <w:rPr>
          <w:rFonts w:eastAsia="Arial"/>
        </w:rPr>
        <w:t xml:space="preserve"> vulvovaginal </w:t>
      </w:r>
      <w:proofErr w:type="spellStart"/>
      <w:r w:rsidRPr="00A12701">
        <w:rPr>
          <w:rFonts w:eastAsia="Arial"/>
        </w:rPr>
        <w:t>atrophy</w:t>
      </w:r>
      <w:proofErr w:type="spellEnd"/>
      <w:r w:rsidRPr="00A12701">
        <w:rPr>
          <w:rFonts w:eastAsia="Arial"/>
        </w:rPr>
        <w:t xml:space="preserve">: 2013 position </w:t>
      </w:r>
      <w:proofErr w:type="spellStart"/>
      <w:r w:rsidRPr="00A12701">
        <w:rPr>
          <w:rFonts w:eastAsia="Arial"/>
        </w:rPr>
        <w:t>statement</w:t>
      </w:r>
      <w:proofErr w:type="spellEnd"/>
      <w:r w:rsidRPr="00A12701">
        <w:rPr>
          <w:rFonts w:eastAsia="Arial"/>
        </w:rPr>
        <w:t xml:space="preserve"> </w:t>
      </w:r>
    </w:p>
    <w:p w14:paraId="3DCDC69D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</w:rPr>
      </w:pP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The North American </w:t>
      </w:r>
      <w:proofErr w:type="spellStart"/>
      <w:r w:rsidRPr="00A12701">
        <w:rPr>
          <w:rFonts w:eastAsia="Arial"/>
        </w:rPr>
        <w:t>Menopause</w:t>
      </w:r>
      <w:proofErr w:type="spellEnd"/>
      <w:r w:rsidRPr="00A12701">
        <w:rPr>
          <w:rFonts w:eastAsia="Arial"/>
        </w:rPr>
        <w:t xml:space="preserve"> Society. </w:t>
      </w:r>
      <w:proofErr w:type="spellStart"/>
      <w:r w:rsidRPr="00A12701">
        <w:rPr>
          <w:rFonts w:eastAsia="Arial"/>
        </w:rPr>
        <w:t>Menopause</w:t>
      </w:r>
      <w:proofErr w:type="spellEnd"/>
      <w:r w:rsidRPr="00A12701">
        <w:rPr>
          <w:rFonts w:eastAsia="Arial"/>
        </w:rPr>
        <w:t xml:space="preserve">. 2013;20(9):888-902; </w:t>
      </w:r>
    </w:p>
    <w:p w14:paraId="1A493973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</w:rPr>
      </w:pPr>
      <w:r w:rsidRPr="00A12701">
        <w:rPr>
          <w:rFonts w:eastAsia="Arial"/>
        </w:rPr>
        <w:t>quiz 903-4.</w:t>
      </w:r>
    </w:p>
    <w:p w14:paraId="062D9E0A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</w:rPr>
      </w:pPr>
    </w:p>
    <w:p w14:paraId="1F148E06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  <w:r>
        <w:rPr>
          <w:rFonts w:eastAsia="Arial"/>
          <w:highlight w:val="white"/>
        </w:rPr>
        <w:t>9.</w:t>
      </w:r>
      <w:r w:rsidRPr="004A3E05">
        <w:rPr>
          <w:rFonts w:eastAsia="Arial"/>
        </w:rPr>
        <w:t xml:space="preserve"> </w:t>
      </w:r>
      <w:r w:rsidRPr="00A12701">
        <w:rPr>
          <w:rFonts w:eastAsia="Arial"/>
        </w:rPr>
        <w:t xml:space="preserve">Portman DJ, Gass ML; Vulvovaginal </w:t>
      </w:r>
      <w:proofErr w:type="spellStart"/>
      <w:r w:rsidRPr="00A12701">
        <w:rPr>
          <w:rFonts w:eastAsia="Arial"/>
        </w:rPr>
        <w:t>Atrophy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Terminology</w:t>
      </w:r>
      <w:proofErr w:type="spellEnd"/>
      <w:r w:rsidRPr="00A12701">
        <w:rPr>
          <w:rFonts w:eastAsia="Arial"/>
        </w:rPr>
        <w:t xml:space="preserve"> Consensus </w:t>
      </w:r>
    </w:p>
    <w:p w14:paraId="72992BFB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  <w:proofErr w:type="spellStart"/>
      <w:r w:rsidRPr="00A12701">
        <w:rPr>
          <w:rFonts w:eastAsia="Arial"/>
        </w:rPr>
        <w:t>Conference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Panel</w:t>
      </w:r>
      <w:proofErr w:type="spellEnd"/>
      <w:r w:rsidRPr="00A12701">
        <w:rPr>
          <w:rFonts w:eastAsia="Arial"/>
        </w:rPr>
        <w:t xml:space="preserve">. </w:t>
      </w:r>
      <w:proofErr w:type="spellStart"/>
      <w:r w:rsidRPr="00A12701">
        <w:rPr>
          <w:rFonts w:eastAsia="Arial"/>
        </w:rPr>
        <w:t>Genitourinary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syndrome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menopause</w:t>
      </w:r>
      <w:proofErr w:type="spellEnd"/>
      <w:r w:rsidRPr="00A12701">
        <w:rPr>
          <w:rFonts w:eastAsia="Arial"/>
        </w:rPr>
        <w:t xml:space="preserve">: new </w:t>
      </w:r>
      <w:proofErr w:type="spellStart"/>
      <w:r w:rsidRPr="00A12701">
        <w:rPr>
          <w:rFonts w:eastAsia="Arial"/>
        </w:rPr>
        <w:t>terminology</w:t>
      </w:r>
      <w:proofErr w:type="spellEnd"/>
      <w:r w:rsidRPr="00A12701">
        <w:rPr>
          <w:rFonts w:eastAsia="Arial"/>
        </w:rPr>
        <w:t xml:space="preserve"> </w:t>
      </w:r>
    </w:p>
    <w:p w14:paraId="79393809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  <w:r w:rsidRPr="00A12701">
        <w:rPr>
          <w:rFonts w:eastAsia="Arial"/>
        </w:rPr>
        <w:t xml:space="preserve">for vulvovaginal </w:t>
      </w:r>
      <w:proofErr w:type="spellStart"/>
      <w:r w:rsidRPr="00A12701">
        <w:rPr>
          <w:rFonts w:eastAsia="Arial"/>
        </w:rPr>
        <w:t>atrophy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from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the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International</w:t>
      </w:r>
      <w:proofErr w:type="spellEnd"/>
      <w:r w:rsidRPr="00A12701">
        <w:rPr>
          <w:rFonts w:eastAsia="Arial"/>
        </w:rPr>
        <w:t xml:space="preserve"> Society for </w:t>
      </w:r>
      <w:proofErr w:type="spellStart"/>
      <w:r w:rsidRPr="00A12701">
        <w:rPr>
          <w:rFonts w:eastAsia="Arial"/>
        </w:rPr>
        <w:t>the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Study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</w:t>
      </w:r>
    </w:p>
    <w:p w14:paraId="2327BB37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  <w:proofErr w:type="spellStart"/>
      <w:r w:rsidRPr="00A12701">
        <w:rPr>
          <w:rFonts w:eastAsia="Arial"/>
        </w:rPr>
        <w:t>Women’s</w:t>
      </w:r>
      <w:proofErr w:type="spellEnd"/>
      <w:r w:rsidRPr="00A12701">
        <w:rPr>
          <w:rFonts w:eastAsia="Arial"/>
        </w:rPr>
        <w:t xml:space="preserve"> Sexual Health </w:t>
      </w:r>
      <w:proofErr w:type="spellStart"/>
      <w:r w:rsidRPr="00A12701">
        <w:rPr>
          <w:rFonts w:eastAsia="Arial"/>
        </w:rPr>
        <w:t>and</w:t>
      </w:r>
      <w:proofErr w:type="spellEnd"/>
      <w:r w:rsidRPr="00A12701">
        <w:rPr>
          <w:rFonts w:eastAsia="Arial"/>
        </w:rPr>
        <w:t xml:space="preserve"> The North American </w:t>
      </w:r>
      <w:proofErr w:type="spellStart"/>
      <w:r w:rsidRPr="00A12701">
        <w:rPr>
          <w:rFonts w:eastAsia="Arial"/>
        </w:rPr>
        <w:t>Menopause</w:t>
      </w:r>
      <w:proofErr w:type="spellEnd"/>
      <w:r w:rsidRPr="00A12701">
        <w:rPr>
          <w:rFonts w:eastAsia="Arial"/>
        </w:rPr>
        <w:t xml:space="preserve"> Society. </w:t>
      </w:r>
    </w:p>
    <w:p w14:paraId="4645EFE4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  <w:proofErr w:type="spellStart"/>
      <w:r w:rsidRPr="00A12701">
        <w:rPr>
          <w:rFonts w:eastAsia="Arial"/>
        </w:rPr>
        <w:t>Menopause</w:t>
      </w:r>
      <w:proofErr w:type="spellEnd"/>
      <w:r w:rsidRPr="00A12701">
        <w:rPr>
          <w:rFonts w:eastAsia="Arial"/>
        </w:rPr>
        <w:t>. 2014;11(12):1063-8.</w:t>
      </w:r>
    </w:p>
    <w:p w14:paraId="0410DF8A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</w:p>
    <w:p w14:paraId="165C5F37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both"/>
        <w:rPr>
          <w:rFonts w:eastAsia="Arial"/>
        </w:rPr>
      </w:pPr>
      <w:r>
        <w:rPr>
          <w:rFonts w:eastAsia="Arial"/>
        </w:rPr>
        <w:t xml:space="preserve">10. </w:t>
      </w:r>
      <w:proofErr w:type="spellStart"/>
      <w:r w:rsidRPr="00A12701">
        <w:rPr>
          <w:rFonts w:eastAsia="Arial"/>
        </w:rPr>
        <w:t>Suckling</w:t>
      </w:r>
      <w:proofErr w:type="spellEnd"/>
      <w:r w:rsidRPr="00A12701">
        <w:rPr>
          <w:rFonts w:eastAsia="Arial"/>
        </w:rPr>
        <w:t xml:space="preserve"> J, </w:t>
      </w:r>
      <w:proofErr w:type="spellStart"/>
      <w:r w:rsidRPr="00A12701">
        <w:rPr>
          <w:rFonts w:eastAsia="Arial"/>
        </w:rPr>
        <w:t>Lethaby</w:t>
      </w:r>
      <w:proofErr w:type="spellEnd"/>
      <w:r w:rsidRPr="00A12701">
        <w:rPr>
          <w:rFonts w:eastAsia="Arial"/>
        </w:rPr>
        <w:t xml:space="preserve"> A, Kennedy R. Local </w:t>
      </w:r>
      <w:proofErr w:type="spellStart"/>
      <w:r w:rsidRPr="00A12701">
        <w:rPr>
          <w:rFonts w:eastAsia="Arial"/>
        </w:rPr>
        <w:t>oestrogen</w:t>
      </w:r>
      <w:proofErr w:type="spellEnd"/>
      <w:r w:rsidRPr="00A12701">
        <w:rPr>
          <w:rFonts w:eastAsia="Arial"/>
        </w:rPr>
        <w:t xml:space="preserve"> for vaginal </w:t>
      </w:r>
      <w:proofErr w:type="spellStart"/>
      <w:r w:rsidRPr="00A12701">
        <w:rPr>
          <w:rFonts w:eastAsia="Arial"/>
        </w:rPr>
        <w:t>atrophy</w:t>
      </w:r>
      <w:proofErr w:type="spellEnd"/>
      <w:r w:rsidRPr="00A12701">
        <w:rPr>
          <w:rFonts w:eastAsia="Arial"/>
        </w:rPr>
        <w:t xml:space="preserve"> in post- </w:t>
      </w:r>
      <w:proofErr w:type="spellStart"/>
      <w:r w:rsidRPr="00A12701">
        <w:rPr>
          <w:rFonts w:eastAsia="Arial"/>
        </w:rPr>
        <w:t>menopausal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women</w:t>
      </w:r>
      <w:proofErr w:type="spellEnd"/>
      <w:r w:rsidRPr="00A12701">
        <w:rPr>
          <w:rFonts w:eastAsia="Arial"/>
        </w:rPr>
        <w:t xml:space="preserve">. Cochrane </w:t>
      </w:r>
      <w:proofErr w:type="spellStart"/>
      <w:r w:rsidRPr="00A12701">
        <w:rPr>
          <w:rFonts w:eastAsia="Arial"/>
        </w:rPr>
        <w:t>Database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Syst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Rev</w:t>
      </w:r>
      <w:proofErr w:type="spellEnd"/>
      <w:r w:rsidRPr="00A12701">
        <w:rPr>
          <w:rFonts w:eastAsia="Arial"/>
        </w:rPr>
        <w:t xml:space="preserve"> 2003:CD001500.</w:t>
      </w:r>
    </w:p>
    <w:p w14:paraId="70BD8FA7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both"/>
        <w:rPr>
          <w:rFonts w:eastAsia="Arial"/>
        </w:rPr>
      </w:pPr>
      <w:r>
        <w:rPr>
          <w:rFonts w:eastAsia="Arial"/>
        </w:rPr>
        <w:t>11.</w:t>
      </w:r>
      <w:r w:rsidRPr="004A3E05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Sturdee</w:t>
      </w:r>
      <w:proofErr w:type="spellEnd"/>
      <w:r w:rsidRPr="00A12701">
        <w:rPr>
          <w:rFonts w:eastAsia="Arial"/>
        </w:rPr>
        <w:t xml:space="preserve"> DW, </w:t>
      </w:r>
      <w:proofErr w:type="spellStart"/>
      <w:r w:rsidRPr="00A12701">
        <w:rPr>
          <w:rFonts w:eastAsia="Arial"/>
        </w:rPr>
        <w:t>Panay</w:t>
      </w:r>
      <w:proofErr w:type="spellEnd"/>
      <w:r w:rsidRPr="00A12701">
        <w:rPr>
          <w:rFonts w:eastAsia="Arial"/>
        </w:rPr>
        <w:t xml:space="preserve"> N, </w:t>
      </w:r>
      <w:proofErr w:type="spellStart"/>
      <w:r w:rsidRPr="00A12701">
        <w:rPr>
          <w:rFonts w:eastAsia="Arial"/>
        </w:rPr>
        <w:t>International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Menopause</w:t>
      </w:r>
      <w:proofErr w:type="spellEnd"/>
      <w:r w:rsidRPr="00A12701">
        <w:rPr>
          <w:rFonts w:eastAsia="Arial"/>
        </w:rPr>
        <w:t xml:space="preserve"> Society </w:t>
      </w:r>
      <w:proofErr w:type="spellStart"/>
      <w:r w:rsidRPr="00A12701">
        <w:rPr>
          <w:rFonts w:eastAsia="Arial"/>
        </w:rPr>
        <w:t>Writing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Group</w:t>
      </w:r>
      <w:proofErr w:type="spellEnd"/>
      <w:r w:rsidRPr="00A12701">
        <w:rPr>
          <w:rFonts w:eastAsia="Arial"/>
        </w:rPr>
        <w:t xml:space="preserve">. </w:t>
      </w:r>
      <w:proofErr w:type="spellStart"/>
      <w:r w:rsidRPr="00A12701">
        <w:rPr>
          <w:rFonts w:eastAsia="Arial"/>
        </w:rPr>
        <w:t>Rec</w:t>
      </w:r>
      <w:proofErr w:type="spellEnd"/>
      <w:r w:rsidRPr="00A12701">
        <w:rPr>
          <w:rFonts w:eastAsia="Arial"/>
        </w:rPr>
        <w:t xml:space="preserve">- </w:t>
      </w:r>
      <w:proofErr w:type="spellStart"/>
      <w:r w:rsidRPr="00A12701">
        <w:rPr>
          <w:rFonts w:eastAsia="Arial"/>
        </w:rPr>
        <w:t>ommendations</w:t>
      </w:r>
      <w:proofErr w:type="spellEnd"/>
      <w:r w:rsidRPr="00A12701">
        <w:rPr>
          <w:rFonts w:eastAsia="Arial"/>
        </w:rPr>
        <w:t xml:space="preserve"> for </w:t>
      </w:r>
      <w:proofErr w:type="spellStart"/>
      <w:r w:rsidRPr="00A12701">
        <w:rPr>
          <w:rFonts w:eastAsia="Arial"/>
        </w:rPr>
        <w:t>the</w:t>
      </w:r>
      <w:proofErr w:type="spellEnd"/>
      <w:r w:rsidRPr="00A12701">
        <w:rPr>
          <w:rFonts w:eastAsia="Arial"/>
        </w:rPr>
        <w:t xml:space="preserve"> management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postmenopausal</w:t>
      </w:r>
      <w:proofErr w:type="spellEnd"/>
      <w:r w:rsidRPr="00A12701">
        <w:rPr>
          <w:rFonts w:eastAsia="Arial"/>
        </w:rPr>
        <w:t xml:space="preserve"> vaginal </w:t>
      </w:r>
      <w:proofErr w:type="spellStart"/>
      <w:r w:rsidRPr="00A12701">
        <w:rPr>
          <w:rFonts w:eastAsia="Arial"/>
        </w:rPr>
        <w:t>atrophy</w:t>
      </w:r>
      <w:proofErr w:type="spellEnd"/>
      <w:r w:rsidRPr="00A12701">
        <w:rPr>
          <w:rFonts w:eastAsia="Arial"/>
        </w:rPr>
        <w:t xml:space="preserve">. </w:t>
      </w:r>
      <w:proofErr w:type="spellStart"/>
      <w:r w:rsidRPr="00A12701">
        <w:rPr>
          <w:rFonts w:eastAsia="Arial"/>
        </w:rPr>
        <w:t>Climacteric</w:t>
      </w:r>
      <w:proofErr w:type="spellEnd"/>
      <w:r w:rsidRPr="00A12701">
        <w:rPr>
          <w:rFonts w:eastAsia="Arial"/>
        </w:rPr>
        <w:t xml:space="preserve"> 2010;13(6):509–22. </w:t>
      </w:r>
    </w:p>
    <w:p w14:paraId="333CEF3B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  <w:highlight w:val="white"/>
        </w:rPr>
      </w:pPr>
      <w:r>
        <w:rPr>
          <w:rFonts w:eastAsia="Arial"/>
        </w:rPr>
        <w:t>12.</w:t>
      </w:r>
      <w:r w:rsidRPr="004A3E05">
        <w:rPr>
          <w:rFonts w:eastAsia="Arial"/>
          <w:highlight w:val="white"/>
        </w:rPr>
        <w:t xml:space="preserve"> </w:t>
      </w:r>
      <w:r w:rsidRPr="00A12701">
        <w:rPr>
          <w:rFonts w:eastAsia="Arial"/>
          <w:highlight w:val="white"/>
        </w:rPr>
        <w:t xml:space="preserve">Krause M, Wheeler TL, II TE, Richter HE. Local </w:t>
      </w:r>
      <w:proofErr w:type="spellStart"/>
      <w:r w:rsidRPr="00A12701">
        <w:rPr>
          <w:rFonts w:eastAsia="Arial"/>
          <w:highlight w:val="white"/>
        </w:rPr>
        <w:t>effects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vaginally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administered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estrogen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therapy</w:t>
      </w:r>
      <w:proofErr w:type="spellEnd"/>
      <w:r w:rsidRPr="00A12701">
        <w:rPr>
          <w:rFonts w:eastAsia="Arial"/>
          <w:highlight w:val="white"/>
        </w:rPr>
        <w:t xml:space="preserve">: a review. </w:t>
      </w:r>
      <w:proofErr w:type="spellStart"/>
      <w:r w:rsidRPr="00A12701">
        <w:rPr>
          <w:rFonts w:eastAsia="Arial"/>
          <w:highlight w:val="white"/>
        </w:rPr>
        <w:t>Journal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pelvic</w:t>
      </w:r>
      <w:proofErr w:type="spellEnd"/>
      <w:r w:rsidRPr="00A12701">
        <w:rPr>
          <w:rFonts w:eastAsia="Arial"/>
          <w:highlight w:val="white"/>
        </w:rPr>
        <w:t xml:space="preserve"> medicine &amp; </w:t>
      </w:r>
      <w:proofErr w:type="spellStart"/>
      <w:r w:rsidRPr="00A12701">
        <w:rPr>
          <w:rFonts w:eastAsia="Arial"/>
          <w:highlight w:val="white"/>
        </w:rPr>
        <w:t>surgery</w:t>
      </w:r>
      <w:proofErr w:type="spellEnd"/>
      <w:r w:rsidRPr="00A12701">
        <w:rPr>
          <w:rFonts w:eastAsia="Arial"/>
          <w:highlight w:val="white"/>
        </w:rPr>
        <w:t>. 2009 May;15(3):105.</w:t>
      </w:r>
    </w:p>
    <w:p w14:paraId="43B2841F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both"/>
        <w:rPr>
          <w:rFonts w:eastAsia="Arial"/>
        </w:rPr>
      </w:pPr>
    </w:p>
    <w:p w14:paraId="3283835C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</w:rPr>
      </w:pPr>
      <w:r>
        <w:rPr>
          <w:rFonts w:eastAsia="Arial"/>
        </w:rPr>
        <w:lastRenderedPageBreak/>
        <w:t>13.</w:t>
      </w:r>
      <w:r w:rsidRPr="004A3E05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Gebhart</w:t>
      </w:r>
      <w:proofErr w:type="spellEnd"/>
      <w:r w:rsidRPr="00A12701">
        <w:rPr>
          <w:rFonts w:eastAsia="Arial"/>
          <w:highlight w:val="white"/>
        </w:rPr>
        <w:t xml:space="preserve"> JB, </w:t>
      </w:r>
      <w:proofErr w:type="spellStart"/>
      <w:r w:rsidRPr="00A12701">
        <w:rPr>
          <w:rFonts w:eastAsia="Arial"/>
          <w:highlight w:val="white"/>
        </w:rPr>
        <w:t>Rickard</w:t>
      </w:r>
      <w:proofErr w:type="spellEnd"/>
      <w:r w:rsidRPr="00A12701">
        <w:rPr>
          <w:rFonts w:eastAsia="Arial"/>
          <w:highlight w:val="white"/>
        </w:rPr>
        <w:t xml:space="preserve"> DJ, Barrett TJ, </w:t>
      </w:r>
      <w:proofErr w:type="spellStart"/>
      <w:r w:rsidRPr="00A12701">
        <w:rPr>
          <w:rFonts w:eastAsia="Arial"/>
          <w:highlight w:val="white"/>
        </w:rPr>
        <w:t>Lesnick</w:t>
      </w:r>
      <w:proofErr w:type="spellEnd"/>
      <w:r w:rsidRPr="00A12701">
        <w:rPr>
          <w:rFonts w:eastAsia="Arial"/>
          <w:highlight w:val="white"/>
        </w:rPr>
        <w:t xml:space="preserve"> TG, Webb MJ, </w:t>
      </w:r>
      <w:proofErr w:type="spellStart"/>
      <w:r w:rsidRPr="00A12701">
        <w:rPr>
          <w:rFonts w:eastAsia="Arial"/>
          <w:highlight w:val="white"/>
        </w:rPr>
        <w:t>Podratz</w:t>
      </w:r>
      <w:proofErr w:type="spellEnd"/>
      <w:r w:rsidRPr="00A12701">
        <w:rPr>
          <w:rFonts w:eastAsia="Arial"/>
          <w:highlight w:val="white"/>
        </w:rPr>
        <w:t xml:space="preserve"> KC, </w:t>
      </w:r>
      <w:proofErr w:type="spellStart"/>
      <w:r w:rsidRPr="00A12701">
        <w:rPr>
          <w:rFonts w:eastAsia="Arial"/>
          <w:highlight w:val="white"/>
        </w:rPr>
        <w:t>Spelsberg</w:t>
      </w:r>
      <w:proofErr w:type="spellEnd"/>
      <w:r w:rsidRPr="00A12701">
        <w:rPr>
          <w:rFonts w:eastAsia="Arial"/>
          <w:highlight w:val="white"/>
        </w:rPr>
        <w:t xml:space="preserve"> TC. Expression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estrogen</w:t>
      </w:r>
      <w:proofErr w:type="spellEnd"/>
      <w:r w:rsidRPr="00A12701">
        <w:rPr>
          <w:rFonts w:eastAsia="Arial"/>
          <w:highlight w:val="white"/>
        </w:rPr>
        <w:t xml:space="preserve"> receptor </w:t>
      </w:r>
      <w:proofErr w:type="spellStart"/>
      <w:r w:rsidRPr="00A12701">
        <w:rPr>
          <w:rFonts w:eastAsia="Arial"/>
          <w:highlight w:val="white"/>
        </w:rPr>
        <w:t>isoforms</w:t>
      </w:r>
      <w:proofErr w:type="spellEnd"/>
      <w:r w:rsidRPr="00A12701">
        <w:rPr>
          <w:rFonts w:eastAsia="Arial"/>
          <w:highlight w:val="white"/>
        </w:rPr>
        <w:t xml:space="preserve"> α </w:t>
      </w:r>
      <w:proofErr w:type="spellStart"/>
      <w:r w:rsidRPr="00A12701">
        <w:rPr>
          <w:rFonts w:eastAsia="Arial"/>
          <w:highlight w:val="white"/>
        </w:rPr>
        <w:t>and</w:t>
      </w:r>
      <w:proofErr w:type="spellEnd"/>
      <w:r w:rsidRPr="00A12701">
        <w:rPr>
          <w:rFonts w:eastAsia="Arial"/>
          <w:highlight w:val="white"/>
        </w:rPr>
        <w:t xml:space="preserve"> β </w:t>
      </w:r>
      <w:proofErr w:type="spellStart"/>
      <w:r w:rsidRPr="00A12701">
        <w:rPr>
          <w:rFonts w:eastAsia="Arial"/>
          <w:highlight w:val="white"/>
        </w:rPr>
        <w:t>messenger</w:t>
      </w:r>
      <w:proofErr w:type="spellEnd"/>
      <w:r w:rsidRPr="00A12701">
        <w:rPr>
          <w:rFonts w:eastAsia="Arial"/>
          <w:highlight w:val="white"/>
        </w:rPr>
        <w:t xml:space="preserve"> RNA in vaginal </w:t>
      </w:r>
      <w:proofErr w:type="spellStart"/>
      <w:r w:rsidRPr="00A12701">
        <w:rPr>
          <w:rFonts w:eastAsia="Arial"/>
          <w:highlight w:val="white"/>
        </w:rPr>
        <w:t>tissue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premenopausal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and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postmenopausal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women</w:t>
      </w:r>
      <w:proofErr w:type="spellEnd"/>
      <w:r w:rsidRPr="00A12701">
        <w:rPr>
          <w:rFonts w:eastAsia="Arial"/>
          <w:highlight w:val="white"/>
        </w:rPr>
        <w:t xml:space="preserve">. American </w:t>
      </w:r>
      <w:proofErr w:type="spellStart"/>
      <w:r w:rsidRPr="00A12701">
        <w:rPr>
          <w:rFonts w:eastAsia="Arial"/>
          <w:highlight w:val="white"/>
        </w:rPr>
        <w:t>journal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obstetrics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and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gynecology</w:t>
      </w:r>
      <w:proofErr w:type="spellEnd"/>
      <w:r w:rsidRPr="00A12701">
        <w:rPr>
          <w:rFonts w:eastAsia="Arial"/>
          <w:highlight w:val="white"/>
        </w:rPr>
        <w:t xml:space="preserve">. 2001 </w:t>
      </w:r>
      <w:proofErr w:type="spellStart"/>
      <w:r w:rsidRPr="00A12701">
        <w:rPr>
          <w:rFonts w:eastAsia="Arial"/>
          <w:highlight w:val="white"/>
        </w:rPr>
        <w:t>Dec</w:t>
      </w:r>
      <w:proofErr w:type="spellEnd"/>
      <w:r w:rsidRPr="00A12701">
        <w:rPr>
          <w:rFonts w:eastAsia="Arial"/>
          <w:highlight w:val="white"/>
        </w:rPr>
        <w:t xml:space="preserve"> 1;185(6):1325-31.</w:t>
      </w:r>
    </w:p>
    <w:p w14:paraId="7A53420D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both"/>
        <w:rPr>
          <w:rFonts w:eastAsia="Arial"/>
        </w:rPr>
      </w:pPr>
      <w:proofErr w:type="gramStart"/>
      <w:r>
        <w:rPr>
          <w:rFonts w:eastAsia="Arial"/>
        </w:rPr>
        <w:t>14 .</w:t>
      </w:r>
      <w:r w:rsidRPr="00A12701">
        <w:rPr>
          <w:rFonts w:eastAsia="Arial"/>
        </w:rPr>
        <w:t>Goldstein</w:t>
      </w:r>
      <w:proofErr w:type="gramEnd"/>
      <w:r w:rsidRPr="00A12701">
        <w:rPr>
          <w:rFonts w:eastAsia="Arial"/>
        </w:rPr>
        <w:t xml:space="preserve"> I. </w:t>
      </w:r>
      <w:proofErr w:type="spellStart"/>
      <w:r w:rsidRPr="00A12701">
        <w:rPr>
          <w:rFonts w:eastAsia="Arial"/>
        </w:rPr>
        <w:t>Recognizing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and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treating</w:t>
      </w:r>
      <w:proofErr w:type="spellEnd"/>
      <w:r w:rsidRPr="00A12701">
        <w:rPr>
          <w:rFonts w:eastAsia="Arial"/>
        </w:rPr>
        <w:t xml:space="preserve"> urogenital </w:t>
      </w:r>
      <w:proofErr w:type="spellStart"/>
      <w:r w:rsidRPr="00A12701">
        <w:rPr>
          <w:rFonts w:eastAsia="Arial"/>
        </w:rPr>
        <w:t>atrophy</w:t>
      </w:r>
      <w:proofErr w:type="spellEnd"/>
      <w:r w:rsidRPr="00A12701">
        <w:rPr>
          <w:rFonts w:eastAsia="Arial"/>
        </w:rPr>
        <w:t xml:space="preserve"> in </w:t>
      </w:r>
      <w:proofErr w:type="spellStart"/>
      <w:r w:rsidRPr="00A12701">
        <w:rPr>
          <w:rFonts w:eastAsia="Arial"/>
        </w:rPr>
        <w:t>postmenopausal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women</w:t>
      </w:r>
      <w:proofErr w:type="spellEnd"/>
      <w:r w:rsidRPr="00A12701">
        <w:rPr>
          <w:rFonts w:eastAsia="Arial"/>
        </w:rPr>
        <w:t xml:space="preserve">. J </w:t>
      </w:r>
      <w:proofErr w:type="spellStart"/>
      <w:r w:rsidRPr="00A12701">
        <w:rPr>
          <w:rFonts w:eastAsia="Arial"/>
        </w:rPr>
        <w:t>Women’s</w:t>
      </w:r>
      <w:proofErr w:type="spellEnd"/>
      <w:r w:rsidRPr="00A12701">
        <w:rPr>
          <w:rFonts w:eastAsia="Arial"/>
        </w:rPr>
        <w:t xml:space="preserve"> Health (</w:t>
      </w:r>
      <w:proofErr w:type="spellStart"/>
      <w:r w:rsidRPr="00A12701">
        <w:rPr>
          <w:rFonts w:eastAsia="Arial"/>
        </w:rPr>
        <w:t>Larchmt</w:t>
      </w:r>
      <w:proofErr w:type="spellEnd"/>
      <w:r w:rsidRPr="00A12701">
        <w:rPr>
          <w:rFonts w:eastAsia="Arial"/>
        </w:rPr>
        <w:t xml:space="preserve">) 2010;19(3):425–32. </w:t>
      </w:r>
    </w:p>
    <w:p w14:paraId="6719E08F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</w:rPr>
      </w:pPr>
      <w:r>
        <w:rPr>
          <w:rFonts w:eastAsia="Arial"/>
          <w:highlight w:val="white"/>
        </w:rPr>
        <w:t xml:space="preserve">15. </w:t>
      </w:r>
      <w:r w:rsidRPr="00A12701">
        <w:rPr>
          <w:rFonts w:eastAsia="Arial"/>
          <w:highlight w:val="white"/>
        </w:rPr>
        <w:t xml:space="preserve">Goldstein I, Alexander JL. </w:t>
      </w:r>
      <w:proofErr w:type="spellStart"/>
      <w:r w:rsidRPr="00A12701">
        <w:rPr>
          <w:rFonts w:eastAsia="Arial"/>
          <w:highlight w:val="white"/>
        </w:rPr>
        <w:t>Practical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aspects</w:t>
      </w:r>
      <w:proofErr w:type="spellEnd"/>
      <w:r w:rsidRPr="00A12701">
        <w:rPr>
          <w:rFonts w:eastAsia="Arial"/>
          <w:highlight w:val="white"/>
        </w:rPr>
        <w:t xml:space="preserve"> in </w:t>
      </w:r>
      <w:proofErr w:type="spellStart"/>
      <w:r w:rsidRPr="00A12701">
        <w:rPr>
          <w:rFonts w:eastAsia="Arial"/>
          <w:highlight w:val="white"/>
        </w:rPr>
        <w:t>the</w:t>
      </w:r>
      <w:proofErr w:type="spellEnd"/>
      <w:r w:rsidRPr="00A12701">
        <w:rPr>
          <w:rFonts w:eastAsia="Arial"/>
          <w:highlight w:val="white"/>
        </w:rPr>
        <w:t xml:space="preserve"> management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vaginal </w:t>
      </w:r>
      <w:proofErr w:type="spellStart"/>
      <w:r w:rsidRPr="00A12701">
        <w:rPr>
          <w:rFonts w:eastAsia="Arial"/>
          <w:highlight w:val="white"/>
        </w:rPr>
        <w:t>atrophy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and</w:t>
      </w:r>
      <w:proofErr w:type="spellEnd"/>
      <w:r w:rsidRPr="00A12701">
        <w:rPr>
          <w:rFonts w:eastAsia="Arial"/>
          <w:highlight w:val="white"/>
        </w:rPr>
        <w:t xml:space="preserve"> sexual </w:t>
      </w:r>
      <w:proofErr w:type="spellStart"/>
      <w:r w:rsidRPr="00A12701">
        <w:rPr>
          <w:rFonts w:eastAsia="Arial"/>
          <w:highlight w:val="white"/>
        </w:rPr>
        <w:t>dysfunction</w:t>
      </w:r>
      <w:proofErr w:type="spellEnd"/>
      <w:r w:rsidRPr="00A12701">
        <w:rPr>
          <w:rFonts w:eastAsia="Arial"/>
          <w:highlight w:val="white"/>
        </w:rPr>
        <w:t xml:space="preserve"> in </w:t>
      </w:r>
      <w:proofErr w:type="spellStart"/>
      <w:r w:rsidRPr="00A12701">
        <w:rPr>
          <w:rFonts w:eastAsia="Arial"/>
          <w:highlight w:val="white"/>
        </w:rPr>
        <w:t>perimenopausal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and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postmenopausal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women</w:t>
      </w:r>
      <w:proofErr w:type="spellEnd"/>
      <w:r w:rsidRPr="00A12701">
        <w:rPr>
          <w:rFonts w:eastAsia="Arial"/>
          <w:highlight w:val="white"/>
        </w:rPr>
        <w:t xml:space="preserve">. The </w:t>
      </w:r>
      <w:proofErr w:type="spellStart"/>
      <w:r w:rsidRPr="00A12701">
        <w:rPr>
          <w:rFonts w:eastAsia="Arial"/>
          <w:highlight w:val="white"/>
        </w:rPr>
        <w:t>journal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sexual medicine. 2005 </w:t>
      </w:r>
      <w:proofErr w:type="gramStart"/>
      <w:r w:rsidRPr="00A12701">
        <w:rPr>
          <w:rFonts w:eastAsia="Arial"/>
          <w:highlight w:val="white"/>
        </w:rPr>
        <w:t>Sep;2:154</w:t>
      </w:r>
      <w:proofErr w:type="gramEnd"/>
      <w:r w:rsidRPr="00A12701">
        <w:rPr>
          <w:rFonts w:eastAsia="Arial"/>
          <w:highlight w:val="white"/>
        </w:rPr>
        <w:t>-65.</w:t>
      </w:r>
    </w:p>
    <w:p w14:paraId="66C8C742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highlight w:val="white"/>
        </w:rPr>
      </w:pPr>
      <w:r>
        <w:rPr>
          <w:rFonts w:eastAsia="Arial"/>
          <w:highlight w:val="white"/>
        </w:rPr>
        <w:t xml:space="preserve">16. </w:t>
      </w:r>
      <w:proofErr w:type="spellStart"/>
      <w:r w:rsidRPr="00A12701">
        <w:rPr>
          <w:rFonts w:eastAsia="Arial"/>
          <w:highlight w:val="white"/>
        </w:rPr>
        <w:t>Madersbacher</w:t>
      </w:r>
      <w:proofErr w:type="spellEnd"/>
      <w:r w:rsidRPr="00A12701">
        <w:rPr>
          <w:rFonts w:eastAsia="Arial"/>
          <w:highlight w:val="white"/>
        </w:rPr>
        <w:t xml:space="preserve"> S, </w:t>
      </w:r>
      <w:proofErr w:type="spellStart"/>
      <w:r w:rsidRPr="00A12701">
        <w:rPr>
          <w:rFonts w:eastAsia="Arial"/>
          <w:highlight w:val="white"/>
        </w:rPr>
        <w:t>Pycha</w:t>
      </w:r>
      <w:proofErr w:type="spellEnd"/>
      <w:r w:rsidRPr="00A12701">
        <w:rPr>
          <w:rFonts w:eastAsia="Arial"/>
          <w:highlight w:val="white"/>
        </w:rPr>
        <w:t xml:space="preserve"> A, </w:t>
      </w:r>
      <w:proofErr w:type="spellStart"/>
      <w:r w:rsidRPr="00A12701">
        <w:rPr>
          <w:rFonts w:eastAsia="Arial"/>
          <w:highlight w:val="white"/>
        </w:rPr>
        <w:t>Schatzl</w:t>
      </w:r>
      <w:proofErr w:type="spellEnd"/>
      <w:r w:rsidRPr="00A12701">
        <w:rPr>
          <w:rFonts w:eastAsia="Arial"/>
          <w:highlight w:val="white"/>
        </w:rPr>
        <w:t xml:space="preserve"> G, Mian C, </w:t>
      </w:r>
      <w:proofErr w:type="spellStart"/>
      <w:r w:rsidRPr="00A12701">
        <w:rPr>
          <w:rFonts w:eastAsia="Arial"/>
          <w:highlight w:val="white"/>
        </w:rPr>
        <w:t>Klingler</w:t>
      </w:r>
      <w:proofErr w:type="spellEnd"/>
      <w:r w:rsidRPr="00A12701">
        <w:rPr>
          <w:rFonts w:eastAsia="Arial"/>
          <w:highlight w:val="white"/>
        </w:rPr>
        <w:t xml:space="preserve"> CH, </w:t>
      </w:r>
      <w:proofErr w:type="spellStart"/>
      <w:r w:rsidRPr="00A12701">
        <w:rPr>
          <w:rFonts w:eastAsia="Arial"/>
          <w:highlight w:val="white"/>
        </w:rPr>
        <w:t>Marberger</w:t>
      </w:r>
      <w:proofErr w:type="spellEnd"/>
      <w:r w:rsidRPr="00A12701">
        <w:rPr>
          <w:rFonts w:eastAsia="Arial"/>
          <w:highlight w:val="white"/>
        </w:rPr>
        <w:t xml:space="preserve"> M. The </w:t>
      </w:r>
      <w:proofErr w:type="spellStart"/>
      <w:r w:rsidRPr="00A12701">
        <w:rPr>
          <w:rFonts w:eastAsia="Arial"/>
          <w:highlight w:val="white"/>
        </w:rPr>
        <w:t>aging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lower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urinary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tract</w:t>
      </w:r>
      <w:proofErr w:type="spellEnd"/>
      <w:r w:rsidRPr="00A12701">
        <w:rPr>
          <w:rFonts w:eastAsia="Arial"/>
          <w:highlight w:val="white"/>
        </w:rPr>
        <w:t xml:space="preserve">: a </w:t>
      </w:r>
      <w:proofErr w:type="spellStart"/>
      <w:r w:rsidRPr="00A12701">
        <w:rPr>
          <w:rFonts w:eastAsia="Arial"/>
          <w:highlight w:val="white"/>
        </w:rPr>
        <w:t>comparative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urodynamic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study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men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and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women</w:t>
      </w:r>
      <w:proofErr w:type="spellEnd"/>
      <w:r w:rsidRPr="00A12701">
        <w:rPr>
          <w:rFonts w:eastAsia="Arial"/>
          <w:highlight w:val="white"/>
        </w:rPr>
        <w:t xml:space="preserve">. </w:t>
      </w:r>
      <w:proofErr w:type="spellStart"/>
      <w:r w:rsidRPr="00A12701">
        <w:rPr>
          <w:rFonts w:eastAsia="Arial"/>
          <w:highlight w:val="white"/>
        </w:rPr>
        <w:t>Urology</w:t>
      </w:r>
      <w:proofErr w:type="spellEnd"/>
      <w:r w:rsidRPr="00A12701">
        <w:rPr>
          <w:rFonts w:eastAsia="Arial"/>
          <w:highlight w:val="white"/>
        </w:rPr>
        <w:t xml:space="preserve">. 1998 </w:t>
      </w:r>
      <w:proofErr w:type="spellStart"/>
      <w:r w:rsidRPr="00A12701">
        <w:rPr>
          <w:rFonts w:eastAsia="Arial"/>
          <w:highlight w:val="white"/>
        </w:rPr>
        <w:t>Feb</w:t>
      </w:r>
      <w:proofErr w:type="spellEnd"/>
      <w:r w:rsidRPr="00A12701">
        <w:rPr>
          <w:rFonts w:eastAsia="Arial"/>
          <w:highlight w:val="white"/>
        </w:rPr>
        <w:t xml:space="preserve"> 1;51(2):206-12.</w:t>
      </w:r>
    </w:p>
    <w:p w14:paraId="3F910BBD" w14:textId="77777777" w:rsidR="00707BEA" w:rsidRPr="004A3E05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highlight w:val="white"/>
        </w:rPr>
      </w:pPr>
    </w:p>
    <w:p w14:paraId="3A7C268E" w14:textId="77777777" w:rsidR="00707BEA" w:rsidRPr="00A12701" w:rsidRDefault="00707BEA" w:rsidP="00707BEA">
      <w:pPr>
        <w:tabs>
          <w:tab w:val="left" w:pos="220"/>
          <w:tab w:val="left" w:pos="720"/>
        </w:tabs>
        <w:spacing w:after="240"/>
        <w:jc w:val="both"/>
        <w:rPr>
          <w:rFonts w:eastAsia="Arial"/>
        </w:rPr>
      </w:pPr>
      <w:r>
        <w:rPr>
          <w:rFonts w:eastAsia="Arial"/>
          <w:highlight w:val="white"/>
        </w:rPr>
        <w:t xml:space="preserve">17. </w:t>
      </w:r>
      <w:proofErr w:type="spellStart"/>
      <w:r w:rsidRPr="00A12701">
        <w:rPr>
          <w:rFonts w:eastAsia="Arial"/>
          <w:highlight w:val="white"/>
        </w:rPr>
        <w:t>Pfisterer</w:t>
      </w:r>
      <w:proofErr w:type="spellEnd"/>
      <w:r w:rsidRPr="00A12701">
        <w:rPr>
          <w:rFonts w:eastAsia="Arial"/>
          <w:highlight w:val="white"/>
        </w:rPr>
        <w:t xml:space="preserve"> MH, Griffiths DJ, Schaefer, PhD W, </w:t>
      </w:r>
      <w:proofErr w:type="spellStart"/>
      <w:r w:rsidRPr="00A12701">
        <w:rPr>
          <w:rFonts w:eastAsia="Arial"/>
          <w:highlight w:val="white"/>
        </w:rPr>
        <w:t>Resnick</w:t>
      </w:r>
      <w:proofErr w:type="spellEnd"/>
      <w:r w:rsidRPr="00A12701">
        <w:rPr>
          <w:rFonts w:eastAsia="Arial"/>
          <w:highlight w:val="white"/>
        </w:rPr>
        <w:t xml:space="preserve"> NM. The </w:t>
      </w:r>
      <w:proofErr w:type="spellStart"/>
      <w:r w:rsidRPr="00A12701">
        <w:rPr>
          <w:rFonts w:eastAsia="Arial"/>
          <w:highlight w:val="white"/>
        </w:rPr>
        <w:t>effect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age </w:t>
      </w:r>
      <w:proofErr w:type="spellStart"/>
      <w:r w:rsidRPr="00A12701">
        <w:rPr>
          <w:rFonts w:eastAsia="Arial"/>
          <w:highlight w:val="white"/>
        </w:rPr>
        <w:t>on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lower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urinary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tract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function</w:t>
      </w:r>
      <w:proofErr w:type="spellEnd"/>
      <w:r w:rsidRPr="00A12701">
        <w:rPr>
          <w:rFonts w:eastAsia="Arial"/>
          <w:highlight w:val="white"/>
        </w:rPr>
        <w:t xml:space="preserve">: a </w:t>
      </w:r>
      <w:proofErr w:type="spellStart"/>
      <w:r w:rsidRPr="00A12701">
        <w:rPr>
          <w:rFonts w:eastAsia="Arial"/>
          <w:highlight w:val="white"/>
        </w:rPr>
        <w:t>study</w:t>
      </w:r>
      <w:proofErr w:type="spellEnd"/>
      <w:r w:rsidRPr="00A12701">
        <w:rPr>
          <w:rFonts w:eastAsia="Arial"/>
          <w:highlight w:val="white"/>
        </w:rPr>
        <w:t xml:space="preserve"> in </w:t>
      </w:r>
      <w:proofErr w:type="spellStart"/>
      <w:r w:rsidRPr="00A12701">
        <w:rPr>
          <w:rFonts w:eastAsia="Arial"/>
          <w:highlight w:val="white"/>
        </w:rPr>
        <w:t>women</w:t>
      </w:r>
      <w:proofErr w:type="spellEnd"/>
      <w:r w:rsidRPr="00A12701">
        <w:rPr>
          <w:rFonts w:eastAsia="Arial"/>
          <w:highlight w:val="white"/>
        </w:rPr>
        <w:t xml:space="preserve">. </w:t>
      </w:r>
      <w:proofErr w:type="spellStart"/>
      <w:r w:rsidRPr="00A12701">
        <w:rPr>
          <w:rFonts w:eastAsia="Arial"/>
          <w:highlight w:val="white"/>
        </w:rPr>
        <w:t>Journal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the</w:t>
      </w:r>
      <w:proofErr w:type="spellEnd"/>
      <w:r w:rsidRPr="00A12701">
        <w:rPr>
          <w:rFonts w:eastAsia="Arial"/>
          <w:highlight w:val="white"/>
        </w:rPr>
        <w:t xml:space="preserve"> American </w:t>
      </w:r>
      <w:proofErr w:type="spellStart"/>
      <w:r w:rsidRPr="00A12701">
        <w:rPr>
          <w:rFonts w:eastAsia="Arial"/>
          <w:highlight w:val="white"/>
        </w:rPr>
        <w:t>Geriatrics</w:t>
      </w:r>
      <w:proofErr w:type="spellEnd"/>
      <w:r w:rsidRPr="00A12701">
        <w:rPr>
          <w:rFonts w:eastAsia="Arial"/>
          <w:highlight w:val="white"/>
        </w:rPr>
        <w:t xml:space="preserve"> Society. 2006 Mar;54(3):405-12.</w:t>
      </w:r>
    </w:p>
    <w:p w14:paraId="47DFE7B5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both"/>
        <w:rPr>
          <w:rFonts w:eastAsia="Arial"/>
        </w:rPr>
      </w:pPr>
      <w:r>
        <w:rPr>
          <w:rFonts w:eastAsia="Arial"/>
        </w:rPr>
        <w:t>18.</w:t>
      </w:r>
      <w:r w:rsidRPr="0038725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Leiblum</w:t>
      </w:r>
      <w:proofErr w:type="spellEnd"/>
      <w:r w:rsidRPr="00A12701">
        <w:rPr>
          <w:rFonts w:eastAsia="Arial"/>
        </w:rPr>
        <w:t xml:space="preserve"> S, Bachman G, </w:t>
      </w:r>
      <w:proofErr w:type="spellStart"/>
      <w:r w:rsidRPr="00A12701">
        <w:rPr>
          <w:rFonts w:eastAsia="Arial"/>
        </w:rPr>
        <w:t>Kemmann</w:t>
      </w:r>
      <w:proofErr w:type="spellEnd"/>
      <w:r w:rsidRPr="00A12701">
        <w:rPr>
          <w:rFonts w:eastAsia="Arial"/>
        </w:rPr>
        <w:t xml:space="preserve"> E, </w:t>
      </w:r>
      <w:proofErr w:type="spellStart"/>
      <w:r w:rsidRPr="00A12701">
        <w:rPr>
          <w:rFonts w:eastAsia="Arial"/>
        </w:rPr>
        <w:t>Colburn</w:t>
      </w:r>
      <w:proofErr w:type="spellEnd"/>
      <w:r w:rsidRPr="00A12701">
        <w:rPr>
          <w:rFonts w:eastAsia="Arial"/>
        </w:rPr>
        <w:t xml:space="preserve"> D, </w:t>
      </w:r>
      <w:proofErr w:type="spellStart"/>
      <w:r w:rsidRPr="00A12701">
        <w:rPr>
          <w:rFonts w:eastAsia="Arial"/>
        </w:rPr>
        <w:t>Swartzman</w:t>
      </w:r>
      <w:proofErr w:type="spellEnd"/>
      <w:r w:rsidRPr="00A12701">
        <w:rPr>
          <w:rFonts w:eastAsia="Arial"/>
        </w:rPr>
        <w:t xml:space="preserve"> L. Vaginal </w:t>
      </w:r>
      <w:proofErr w:type="spellStart"/>
      <w:r w:rsidRPr="00A12701">
        <w:rPr>
          <w:rFonts w:eastAsia="Arial"/>
        </w:rPr>
        <w:t>atrophy</w:t>
      </w:r>
      <w:proofErr w:type="spellEnd"/>
      <w:r w:rsidRPr="00A12701">
        <w:rPr>
          <w:rFonts w:eastAsia="Arial"/>
        </w:rPr>
        <w:t xml:space="preserve"> in </w:t>
      </w:r>
      <w:proofErr w:type="spellStart"/>
      <w:r w:rsidRPr="00A12701">
        <w:rPr>
          <w:rFonts w:eastAsia="Arial"/>
        </w:rPr>
        <w:t>the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postmenopausal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woman</w:t>
      </w:r>
      <w:proofErr w:type="spellEnd"/>
      <w:r w:rsidRPr="00A12701">
        <w:rPr>
          <w:rFonts w:eastAsia="Arial"/>
        </w:rPr>
        <w:t xml:space="preserve">. The </w:t>
      </w:r>
      <w:proofErr w:type="spellStart"/>
      <w:r w:rsidRPr="00A12701">
        <w:rPr>
          <w:rFonts w:eastAsia="Arial"/>
        </w:rPr>
        <w:t>importance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sexual </w:t>
      </w:r>
      <w:proofErr w:type="spellStart"/>
      <w:r w:rsidRPr="00A12701">
        <w:rPr>
          <w:rFonts w:eastAsia="Arial"/>
        </w:rPr>
        <w:t>activity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and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hormones</w:t>
      </w:r>
      <w:proofErr w:type="spellEnd"/>
      <w:r w:rsidRPr="00A12701">
        <w:rPr>
          <w:rFonts w:eastAsia="Arial"/>
        </w:rPr>
        <w:t xml:space="preserve">. JAMA 1983;249(16):2195–8. </w:t>
      </w:r>
    </w:p>
    <w:p w14:paraId="73C8E796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  <w:r>
        <w:rPr>
          <w:rFonts w:eastAsia="Arial"/>
        </w:rPr>
        <w:t>19.</w:t>
      </w:r>
      <w:r w:rsidRPr="00387251">
        <w:rPr>
          <w:rFonts w:eastAsia="Arial"/>
        </w:rPr>
        <w:t xml:space="preserve"> </w:t>
      </w:r>
      <w:r w:rsidRPr="00A12701">
        <w:rPr>
          <w:rFonts w:eastAsia="Arial"/>
        </w:rPr>
        <w:t xml:space="preserve">Ponte JG. Anatomia </w:t>
      </w:r>
      <w:proofErr w:type="gramStart"/>
      <w:r w:rsidRPr="00A12701">
        <w:rPr>
          <w:rFonts w:eastAsia="Arial"/>
        </w:rPr>
        <w:t>clinico</w:t>
      </w:r>
      <w:proofErr w:type="gramEnd"/>
      <w:r w:rsidRPr="00A12701">
        <w:rPr>
          <w:rFonts w:eastAsia="Arial"/>
        </w:rPr>
        <w:t>-cirúrgica em ginecologia. In: Halbe HW. Tratado de</w:t>
      </w:r>
    </w:p>
    <w:p w14:paraId="7D6967B7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  <w:r w:rsidRPr="00A12701">
        <w:rPr>
          <w:rFonts w:eastAsia="Arial"/>
        </w:rPr>
        <w:t>ginecologia. São Paulo: Roca; 1998. p. 274-91.</w:t>
      </w:r>
    </w:p>
    <w:p w14:paraId="4FBCCBFE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</w:p>
    <w:p w14:paraId="18EABA80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  <w:r>
        <w:rPr>
          <w:rFonts w:eastAsia="Arial"/>
          <w:highlight w:val="white"/>
        </w:rPr>
        <w:t>20.</w:t>
      </w:r>
      <w:r w:rsidRPr="00387251">
        <w:rPr>
          <w:rFonts w:eastAsia="Arial"/>
        </w:rPr>
        <w:t xml:space="preserve"> </w:t>
      </w:r>
      <w:r w:rsidRPr="00A12701">
        <w:rPr>
          <w:rFonts w:eastAsia="Arial"/>
        </w:rPr>
        <w:t>Junqueira LCU, Carneiro J. Aparelho reprodutor feminino. In: Junqueira LCU, Carneiro J. Histologia básica. 11a ed. Rio de Janeiro: Guanabara Koogan; 2008. p.447-8.</w:t>
      </w:r>
    </w:p>
    <w:p w14:paraId="00017135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  <w:highlight w:val="white"/>
        </w:rPr>
      </w:pPr>
    </w:p>
    <w:p w14:paraId="5260B447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both"/>
        <w:rPr>
          <w:rFonts w:eastAsia="Arial"/>
        </w:rPr>
      </w:pPr>
      <w:r>
        <w:rPr>
          <w:rFonts w:eastAsia="Arial"/>
          <w:highlight w:val="white"/>
        </w:rPr>
        <w:t>21.</w:t>
      </w:r>
      <w:r w:rsidRPr="00140217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Ashburner</w:t>
      </w:r>
      <w:proofErr w:type="spellEnd"/>
      <w:r w:rsidRPr="00A12701">
        <w:rPr>
          <w:rFonts w:eastAsia="Arial"/>
          <w:highlight w:val="white"/>
        </w:rPr>
        <w:t xml:space="preserve"> J, </w:t>
      </w:r>
      <w:proofErr w:type="spellStart"/>
      <w:r w:rsidRPr="00A12701">
        <w:rPr>
          <w:rFonts w:eastAsia="Arial"/>
          <w:highlight w:val="white"/>
        </w:rPr>
        <w:t>Friston</w:t>
      </w:r>
      <w:proofErr w:type="spellEnd"/>
      <w:r w:rsidRPr="00A12701">
        <w:rPr>
          <w:rFonts w:eastAsia="Arial"/>
          <w:highlight w:val="white"/>
        </w:rPr>
        <w:t xml:space="preserve"> KJ. </w:t>
      </w:r>
      <w:proofErr w:type="spellStart"/>
      <w:r w:rsidRPr="00A12701">
        <w:rPr>
          <w:rFonts w:eastAsia="Arial"/>
          <w:highlight w:val="white"/>
        </w:rPr>
        <w:t>Voxel-based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morphometry</w:t>
      </w:r>
      <w:proofErr w:type="spellEnd"/>
      <w:r w:rsidRPr="00A12701">
        <w:rPr>
          <w:rFonts w:eastAsia="Arial"/>
          <w:highlight w:val="white"/>
        </w:rPr>
        <w:t>—</w:t>
      </w:r>
      <w:proofErr w:type="spellStart"/>
      <w:r w:rsidRPr="00A12701">
        <w:rPr>
          <w:rFonts w:eastAsia="Arial"/>
          <w:highlight w:val="white"/>
        </w:rPr>
        <w:t>the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methods</w:t>
      </w:r>
      <w:proofErr w:type="spellEnd"/>
      <w:r w:rsidRPr="00A12701">
        <w:rPr>
          <w:rFonts w:eastAsia="Arial"/>
          <w:highlight w:val="white"/>
        </w:rPr>
        <w:t xml:space="preserve">. </w:t>
      </w:r>
      <w:proofErr w:type="spellStart"/>
      <w:r w:rsidRPr="00A12701">
        <w:rPr>
          <w:rFonts w:eastAsia="Arial"/>
          <w:highlight w:val="white"/>
        </w:rPr>
        <w:t>Neuroimage</w:t>
      </w:r>
      <w:proofErr w:type="spellEnd"/>
      <w:r w:rsidRPr="00A12701">
        <w:rPr>
          <w:rFonts w:eastAsia="Arial"/>
          <w:highlight w:val="white"/>
        </w:rPr>
        <w:t xml:space="preserve">. 2000 </w:t>
      </w:r>
      <w:proofErr w:type="spellStart"/>
      <w:r w:rsidRPr="00A12701">
        <w:rPr>
          <w:rFonts w:eastAsia="Arial"/>
          <w:highlight w:val="white"/>
        </w:rPr>
        <w:t>Jun</w:t>
      </w:r>
      <w:proofErr w:type="spellEnd"/>
      <w:r w:rsidRPr="00A12701">
        <w:rPr>
          <w:rFonts w:eastAsia="Arial"/>
          <w:highlight w:val="white"/>
        </w:rPr>
        <w:t xml:space="preserve"> 1;11(6):805-21.</w:t>
      </w:r>
    </w:p>
    <w:p w14:paraId="62F0E035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</w:rPr>
      </w:pPr>
      <w:r>
        <w:rPr>
          <w:rFonts w:eastAsia="Arial"/>
          <w:highlight w:val="white"/>
        </w:rPr>
        <w:t>22.</w:t>
      </w:r>
      <w:r w:rsidRPr="00140217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Buhmeida</w:t>
      </w:r>
      <w:proofErr w:type="spellEnd"/>
      <w:r w:rsidRPr="00A12701">
        <w:rPr>
          <w:rFonts w:eastAsia="Arial"/>
          <w:highlight w:val="white"/>
        </w:rPr>
        <w:t xml:space="preserve"> A. </w:t>
      </w:r>
      <w:proofErr w:type="spellStart"/>
      <w:r w:rsidRPr="00A12701">
        <w:rPr>
          <w:rFonts w:eastAsia="Arial"/>
          <w:highlight w:val="white"/>
        </w:rPr>
        <w:t>Quantitative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pathology</w:t>
      </w:r>
      <w:proofErr w:type="spellEnd"/>
      <w:r w:rsidRPr="00A12701">
        <w:rPr>
          <w:rFonts w:eastAsia="Arial"/>
          <w:highlight w:val="white"/>
        </w:rPr>
        <w:t xml:space="preserve">: </w:t>
      </w:r>
      <w:proofErr w:type="spellStart"/>
      <w:r w:rsidRPr="00A12701">
        <w:rPr>
          <w:rFonts w:eastAsia="Arial"/>
          <w:highlight w:val="white"/>
        </w:rPr>
        <w:t>historical</w:t>
      </w:r>
      <w:proofErr w:type="spellEnd"/>
      <w:r w:rsidRPr="00A12701">
        <w:rPr>
          <w:rFonts w:eastAsia="Arial"/>
          <w:highlight w:val="white"/>
        </w:rPr>
        <w:t xml:space="preserve"> background, </w:t>
      </w:r>
      <w:proofErr w:type="spellStart"/>
      <w:r w:rsidRPr="00A12701">
        <w:rPr>
          <w:rFonts w:eastAsia="Arial"/>
          <w:highlight w:val="white"/>
        </w:rPr>
        <w:t>clinical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research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and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application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nuclear </w:t>
      </w:r>
      <w:proofErr w:type="spellStart"/>
      <w:r w:rsidRPr="00A12701">
        <w:rPr>
          <w:rFonts w:eastAsia="Arial"/>
          <w:highlight w:val="white"/>
        </w:rPr>
        <w:t>morphometry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and</w:t>
      </w:r>
      <w:proofErr w:type="spellEnd"/>
      <w:r w:rsidRPr="00A12701">
        <w:rPr>
          <w:rFonts w:eastAsia="Arial"/>
          <w:highlight w:val="white"/>
        </w:rPr>
        <w:t xml:space="preserve"> DNA </w:t>
      </w:r>
      <w:proofErr w:type="spellStart"/>
      <w:r w:rsidRPr="00A12701">
        <w:rPr>
          <w:rFonts w:eastAsia="Arial"/>
          <w:highlight w:val="white"/>
        </w:rPr>
        <w:t>image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cytometry</w:t>
      </w:r>
      <w:proofErr w:type="spellEnd"/>
      <w:r w:rsidRPr="00A12701">
        <w:rPr>
          <w:rFonts w:eastAsia="Arial"/>
          <w:highlight w:val="white"/>
        </w:rPr>
        <w:t xml:space="preserve">. </w:t>
      </w:r>
      <w:proofErr w:type="spellStart"/>
      <w:r w:rsidRPr="00A12701">
        <w:rPr>
          <w:rFonts w:eastAsia="Arial"/>
          <w:highlight w:val="white"/>
        </w:rPr>
        <w:t>Libyan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Journal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Medicine. 2006 </w:t>
      </w:r>
      <w:proofErr w:type="spellStart"/>
      <w:r w:rsidRPr="00A12701">
        <w:rPr>
          <w:rFonts w:eastAsia="Arial"/>
          <w:highlight w:val="white"/>
        </w:rPr>
        <w:t>Dec</w:t>
      </w:r>
      <w:proofErr w:type="spellEnd"/>
      <w:r w:rsidRPr="00A12701">
        <w:rPr>
          <w:rFonts w:eastAsia="Arial"/>
          <w:highlight w:val="white"/>
        </w:rPr>
        <w:t xml:space="preserve"> 1;1(2):126-39.</w:t>
      </w:r>
    </w:p>
    <w:p w14:paraId="4DD645D8" w14:textId="77777777" w:rsidR="00707BEA" w:rsidRPr="00661288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</w:rPr>
      </w:pPr>
      <w:r>
        <w:rPr>
          <w:rFonts w:eastAsia="Arial"/>
          <w:highlight w:val="white"/>
        </w:rPr>
        <w:t>23.</w:t>
      </w:r>
      <w:r w:rsidRPr="00140217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Meijer</w:t>
      </w:r>
      <w:proofErr w:type="spellEnd"/>
      <w:r w:rsidRPr="00A12701">
        <w:rPr>
          <w:rFonts w:eastAsia="Arial"/>
          <w:highlight w:val="white"/>
        </w:rPr>
        <w:t xml:space="preserve"> GA, </w:t>
      </w:r>
      <w:proofErr w:type="spellStart"/>
      <w:r w:rsidRPr="00A12701">
        <w:rPr>
          <w:rFonts w:eastAsia="Arial"/>
          <w:highlight w:val="white"/>
        </w:rPr>
        <w:t>Beliën</w:t>
      </w:r>
      <w:proofErr w:type="spellEnd"/>
      <w:r w:rsidRPr="00A12701">
        <w:rPr>
          <w:rFonts w:eastAsia="Arial"/>
          <w:highlight w:val="white"/>
        </w:rPr>
        <w:t xml:space="preserve"> JA, Van </w:t>
      </w:r>
      <w:proofErr w:type="spellStart"/>
      <w:r w:rsidRPr="00A12701">
        <w:rPr>
          <w:rFonts w:eastAsia="Arial"/>
          <w:highlight w:val="white"/>
        </w:rPr>
        <w:t>Diest</w:t>
      </w:r>
      <w:proofErr w:type="spellEnd"/>
      <w:r w:rsidRPr="00A12701">
        <w:rPr>
          <w:rFonts w:eastAsia="Arial"/>
          <w:highlight w:val="white"/>
        </w:rPr>
        <w:t xml:space="preserve"> PJ, </w:t>
      </w:r>
      <w:proofErr w:type="spellStart"/>
      <w:r w:rsidRPr="00A12701">
        <w:rPr>
          <w:rFonts w:eastAsia="Arial"/>
          <w:highlight w:val="white"/>
        </w:rPr>
        <w:t>Baak</w:t>
      </w:r>
      <w:proofErr w:type="spellEnd"/>
      <w:r w:rsidRPr="00A12701">
        <w:rPr>
          <w:rFonts w:eastAsia="Arial"/>
          <w:highlight w:val="white"/>
        </w:rPr>
        <w:t xml:space="preserve"> JP. </w:t>
      </w:r>
      <w:proofErr w:type="spellStart"/>
      <w:r w:rsidRPr="00A12701">
        <w:rPr>
          <w:rFonts w:eastAsia="Arial"/>
          <w:highlight w:val="white"/>
        </w:rPr>
        <w:t>Origins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of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image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A12701">
        <w:rPr>
          <w:rFonts w:eastAsia="Arial"/>
          <w:highlight w:val="white"/>
        </w:rPr>
        <w:t>analysis</w:t>
      </w:r>
      <w:proofErr w:type="spellEnd"/>
      <w:r w:rsidRPr="00A12701">
        <w:rPr>
          <w:rFonts w:eastAsia="Arial"/>
          <w:highlight w:val="white"/>
        </w:rPr>
        <w:t xml:space="preserve"> in </w:t>
      </w:r>
      <w:proofErr w:type="spellStart"/>
      <w:r w:rsidRPr="00A12701">
        <w:rPr>
          <w:rFonts w:eastAsia="Arial"/>
          <w:highlight w:val="white"/>
        </w:rPr>
        <w:t>clinical</w:t>
      </w:r>
      <w:proofErr w:type="spellEnd"/>
      <w:r w:rsidRPr="00A12701">
        <w:rPr>
          <w:rFonts w:eastAsia="Arial"/>
          <w:highlight w:val="white"/>
        </w:rPr>
        <w:t xml:space="preserve"> </w:t>
      </w:r>
      <w:proofErr w:type="spellStart"/>
      <w:r w:rsidRPr="00661288">
        <w:rPr>
          <w:rFonts w:eastAsia="Arial"/>
          <w:highlight w:val="white"/>
        </w:rPr>
        <w:t>pathology</w:t>
      </w:r>
      <w:proofErr w:type="spellEnd"/>
      <w:r w:rsidRPr="00661288">
        <w:rPr>
          <w:rFonts w:eastAsia="Arial"/>
          <w:highlight w:val="white"/>
        </w:rPr>
        <w:t xml:space="preserve">. </w:t>
      </w:r>
      <w:proofErr w:type="spellStart"/>
      <w:r w:rsidRPr="00661288">
        <w:rPr>
          <w:rFonts w:eastAsia="Arial"/>
          <w:highlight w:val="white"/>
        </w:rPr>
        <w:t>Journal</w:t>
      </w:r>
      <w:proofErr w:type="spellEnd"/>
      <w:r w:rsidRPr="00661288">
        <w:rPr>
          <w:rFonts w:eastAsia="Arial"/>
          <w:highlight w:val="white"/>
        </w:rPr>
        <w:t xml:space="preserve"> </w:t>
      </w:r>
      <w:proofErr w:type="spellStart"/>
      <w:r w:rsidRPr="00661288">
        <w:rPr>
          <w:rFonts w:eastAsia="Arial"/>
          <w:highlight w:val="white"/>
        </w:rPr>
        <w:t>of</w:t>
      </w:r>
      <w:proofErr w:type="spellEnd"/>
      <w:r w:rsidRPr="00661288">
        <w:rPr>
          <w:rFonts w:eastAsia="Arial"/>
          <w:highlight w:val="white"/>
        </w:rPr>
        <w:t xml:space="preserve"> </w:t>
      </w:r>
      <w:proofErr w:type="spellStart"/>
      <w:r w:rsidRPr="00661288">
        <w:rPr>
          <w:rFonts w:eastAsia="Arial"/>
          <w:highlight w:val="white"/>
        </w:rPr>
        <w:t>clinical</w:t>
      </w:r>
      <w:proofErr w:type="spellEnd"/>
      <w:r w:rsidRPr="00661288">
        <w:rPr>
          <w:rFonts w:eastAsia="Arial"/>
          <w:highlight w:val="white"/>
        </w:rPr>
        <w:t xml:space="preserve"> </w:t>
      </w:r>
      <w:proofErr w:type="spellStart"/>
      <w:r w:rsidRPr="00661288">
        <w:rPr>
          <w:rFonts w:eastAsia="Arial"/>
          <w:highlight w:val="white"/>
        </w:rPr>
        <w:t>pathology</w:t>
      </w:r>
      <w:proofErr w:type="spellEnd"/>
      <w:r w:rsidRPr="00661288">
        <w:rPr>
          <w:rFonts w:eastAsia="Arial"/>
          <w:highlight w:val="white"/>
        </w:rPr>
        <w:t>. 1997 May;50(5):365.</w:t>
      </w:r>
    </w:p>
    <w:p w14:paraId="30423B39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</w:rPr>
      </w:pPr>
      <w:r>
        <w:rPr>
          <w:rFonts w:eastAsia="Arial"/>
          <w:highlight w:val="white"/>
        </w:rPr>
        <w:t xml:space="preserve">24. </w:t>
      </w:r>
      <w:r w:rsidRPr="00A12701">
        <w:rPr>
          <w:rFonts w:eastAsia="Arial"/>
          <w:highlight w:val="white"/>
        </w:rPr>
        <w:t xml:space="preserve">Andrea CE, </w:t>
      </w:r>
      <w:proofErr w:type="spellStart"/>
      <w:r w:rsidRPr="00A12701">
        <w:rPr>
          <w:rFonts w:eastAsia="Arial"/>
          <w:highlight w:val="white"/>
        </w:rPr>
        <w:t>Bleggi</w:t>
      </w:r>
      <w:proofErr w:type="spellEnd"/>
      <w:r w:rsidRPr="00A12701">
        <w:rPr>
          <w:rFonts w:eastAsia="Arial"/>
          <w:highlight w:val="white"/>
        </w:rPr>
        <w:t xml:space="preserve">-Torres LF, Alves MT. Análise da morfometria nuclear: descrição da metodologia e o papel dos softwares de edição de imagem. Jornal Brasileiro de Patologia e Medicina Laboratorial. </w:t>
      </w:r>
      <w:proofErr w:type="gramStart"/>
      <w:r w:rsidRPr="00A12701">
        <w:rPr>
          <w:rFonts w:eastAsia="Arial"/>
          <w:highlight w:val="white"/>
        </w:rPr>
        <w:t>2008;44:51</w:t>
      </w:r>
      <w:proofErr w:type="gramEnd"/>
      <w:r w:rsidRPr="00A12701">
        <w:rPr>
          <w:rFonts w:eastAsia="Arial"/>
          <w:highlight w:val="white"/>
        </w:rPr>
        <w:t>-7.</w:t>
      </w:r>
    </w:p>
    <w:p w14:paraId="77E6C5AE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eastAsia="Arial"/>
        </w:rPr>
      </w:pPr>
      <w:r>
        <w:rPr>
          <w:rFonts w:eastAsia="Arial"/>
        </w:rPr>
        <w:t xml:space="preserve">25. </w:t>
      </w:r>
      <w:proofErr w:type="spellStart"/>
      <w:r w:rsidRPr="00A12701">
        <w:rPr>
          <w:rFonts w:eastAsia="Arial"/>
        </w:rPr>
        <w:t>Campaner</w:t>
      </w:r>
      <w:proofErr w:type="spellEnd"/>
      <w:r w:rsidRPr="00A12701">
        <w:rPr>
          <w:rFonts w:eastAsia="Arial"/>
        </w:rPr>
        <w:t xml:space="preserve"> AB, Longo Galvão MA. </w:t>
      </w:r>
      <w:proofErr w:type="spellStart"/>
      <w:r w:rsidRPr="00A12701">
        <w:rPr>
          <w:rFonts w:eastAsia="Arial"/>
        </w:rPr>
        <w:t>Application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an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easy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and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useful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morphometric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technique</w:t>
      </w:r>
      <w:proofErr w:type="spellEnd"/>
      <w:r w:rsidRPr="00A12701">
        <w:rPr>
          <w:rFonts w:eastAsia="Arial"/>
        </w:rPr>
        <w:t xml:space="preserve"> for </w:t>
      </w:r>
      <w:proofErr w:type="spellStart"/>
      <w:r w:rsidRPr="00A12701">
        <w:rPr>
          <w:rFonts w:eastAsia="Arial"/>
        </w:rPr>
        <w:t>immunohistochemistry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counting</w:t>
      </w:r>
      <w:proofErr w:type="spellEnd"/>
      <w:r w:rsidRPr="00A12701">
        <w:rPr>
          <w:rFonts w:eastAsia="Arial"/>
        </w:rPr>
        <w:t xml:space="preserve">. </w:t>
      </w:r>
      <w:proofErr w:type="spellStart"/>
      <w:r w:rsidRPr="00A12701">
        <w:rPr>
          <w:rFonts w:eastAsia="Arial"/>
        </w:rPr>
        <w:t>Gynecol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Oncol</w:t>
      </w:r>
      <w:proofErr w:type="spellEnd"/>
      <w:r w:rsidRPr="00A12701">
        <w:rPr>
          <w:rFonts w:eastAsia="Arial"/>
        </w:rPr>
        <w:t>. 2009; 112:282-3.</w:t>
      </w:r>
    </w:p>
    <w:p w14:paraId="6B3AAB74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eastAsia="Arial"/>
        </w:rPr>
      </w:pPr>
      <w:r>
        <w:rPr>
          <w:rFonts w:eastAsia="Arial"/>
          <w:highlight w:val="white"/>
        </w:rPr>
        <w:t>26.</w:t>
      </w:r>
      <w:r w:rsidRPr="005473AB">
        <w:rPr>
          <w:rFonts w:eastAsia="Arial"/>
        </w:rPr>
        <w:t xml:space="preserve"> </w:t>
      </w:r>
      <w:r w:rsidRPr="00A12701">
        <w:rPr>
          <w:rFonts w:eastAsia="Arial"/>
        </w:rPr>
        <w:t xml:space="preserve">Carvalho GF, Silva RM, Mesquita Filho JJ, Meyer PF, </w:t>
      </w:r>
      <w:proofErr w:type="spellStart"/>
      <w:r w:rsidRPr="00A12701">
        <w:rPr>
          <w:rFonts w:eastAsia="Arial"/>
        </w:rPr>
        <w:t>Ronzio</w:t>
      </w:r>
      <w:proofErr w:type="spellEnd"/>
      <w:r w:rsidRPr="00A12701">
        <w:rPr>
          <w:rFonts w:eastAsia="Arial"/>
        </w:rPr>
        <w:t xml:space="preserve"> OA, Medeiros JO, et al. [</w:t>
      </w:r>
      <w:proofErr w:type="spellStart"/>
      <w:r w:rsidRPr="00A12701">
        <w:rPr>
          <w:rFonts w:eastAsia="Arial"/>
        </w:rPr>
        <w:t>Evaluation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the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radiofrequency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effects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on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connective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tissue</w:t>
      </w:r>
      <w:proofErr w:type="spellEnd"/>
      <w:r w:rsidRPr="00A12701">
        <w:rPr>
          <w:rFonts w:eastAsia="Arial"/>
        </w:rPr>
        <w:t xml:space="preserve">]. </w:t>
      </w:r>
      <w:proofErr w:type="spellStart"/>
      <w:r w:rsidRPr="00A12701">
        <w:rPr>
          <w:rFonts w:eastAsia="Arial"/>
        </w:rPr>
        <w:t>Rev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Bras</w:t>
      </w:r>
      <w:proofErr w:type="spellEnd"/>
      <w:r w:rsidRPr="00A12701">
        <w:rPr>
          <w:rFonts w:eastAsia="Arial"/>
        </w:rPr>
        <w:t xml:space="preserve"> Med. </w:t>
      </w:r>
      <w:proofErr w:type="gramStart"/>
      <w:r w:rsidRPr="00A12701">
        <w:rPr>
          <w:rFonts w:eastAsia="Arial"/>
        </w:rPr>
        <w:t>2011;68:10</w:t>
      </w:r>
      <w:proofErr w:type="gramEnd"/>
      <w:r w:rsidRPr="00A12701">
        <w:rPr>
          <w:rFonts w:eastAsia="Arial"/>
        </w:rPr>
        <w:t xml:space="preserve">-25. </w:t>
      </w:r>
      <w:proofErr w:type="spellStart"/>
      <w:r w:rsidRPr="00A12701">
        <w:rPr>
          <w:rFonts w:eastAsia="Arial"/>
        </w:rPr>
        <w:t>Portuguese</w:t>
      </w:r>
      <w:proofErr w:type="spellEnd"/>
      <w:r w:rsidRPr="00A12701">
        <w:rPr>
          <w:rFonts w:eastAsia="Arial"/>
        </w:rPr>
        <w:t xml:space="preserve">. </w:t>
      </w:r>
    </w:p>
    <w:p w14:paraId="44D07C19" w14:textId="77777777" w:rsidR="00707BEA" w:rsidRPr="00A12701" w:rsidRDefault="00707BEA" w:rsidP="00707BEA">
      <w:pPr>
        <w:tabs>
          <w:tab w:val="left" w:pos="220"/>
          <w:tab w:val="left" w:pos="720"/>
        </w:tabs>
        <w:spacing w:after="240"/>
        <w:jc w:val="both"/>
        <w:rPr>
          <w:rFonts w:eastAsia="Arial"/>
        </w:rPr>
      </w:pPr>
      <w:r>
        <w:rPr>
          <w:rFonts w:eastAsia="Arial"/>
          <w:highlight w:val="white"/>
        </w:rPr>
        <w:t>27.</w:t>
      </w:r>
      <w:r w:rsidRPr="005473AB">
        <w:rPr>
          <w:rFonts w:eastAsia="Arial"/>
        </w:rPr>
        <w:t xml:space="preserve"> </w:t>
      </w:r>
      <w:r w:rsidRPr="00A12701">
        <w:rPr>
          <w:rFonts w:eastAsia="Arial"/>
        </w:rPr>
        <w:t>Patriota RC. [</w:t>
      </w:r>
      <w:proofErr w:type="spellStart"/>
      <w:r w:rsidRPr="00A12701">
        <w:rPr>
          <w:rFonts w:eastAsia="Arial"/>
        </w:rPr>
        <w:t>Study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erbium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glass</w:t>
      </w:r>
      <w:proofErr w:type="spellEnd"/>
      <w:r w:rsidRPr="00A12701">
        <w:rPr>
          <w:rFonts w:eastAsia="Arial"/>
        </w:rPr>
        <w:t xml:space="preserve"> laser </w:t>
      </w:r>
      <w:proofErr w:type="spellStart"/>
      <w:r w:rsidRPr="00A12701">
        <w:rPr>
          <w:rFonts w:eastAsia="Arial"/>
        </w:rPr>
        <w:t>fractional</w:t>
      </w:r>
      <w:proofErr w:type="spellEnd"/>
      <w:r w:rsidRPr="00A12701">
        <w:rPr>
          <w:rFonts w:eastAsia="Arial"/>
        </w:rPr>
        <w:t xml:space="preserve"> non-</w:t>
      </w:r>
      <w:proofErr w:type="spellStart"/>
      <w:r w:rsidRPr="00A12701">
        <w:rPr>
          <w:rFonts w:eastAsia="Arial"/>
        </w:rPr>
        <w:t>ablative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treatment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photoaging</w:t>
      </w:r>
      <w:proofErr w:type="spellEnd"/>
      <w:r w:rsidRPr="00A12701">
        <w:rPr>
          <w:rFonts w:eastAsia="Arial"/>
        </w:rPr>
        <w:t xml:space="preserve">: </w:t>
      </w:r>
      <w:proofErr w:type="spellStart"/>
      <w:r w:rsidRPr="00A12701">
        <w:rPr>
          <w:rFonts w:eastAsia="Arial"/>
        </w:rPr>
        <w:t>clinical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evaluation</w:t>
      </w:r>
      <w:proofErr w:type="spellEnd"/>
      <w:r w:rsidRPr="00A12701">
        <w:rPr>
          <w:rFonts w:eastAsia="Arial"/>
        </w:rPr>
        <w:t xml:space="preserve">, </w:t>
      </w:r>
      <w:proofErr w:type="spellStart"/>
      <w:r w:rsidRPr="00A12701">
        <w:rPr>
          <w:rFonts w:eastAsia="Arial"/>
        </w:rPr>
        <w:t>histophatology</w:t>
      </w:r>
      <w:proofErr w:type="spellEnd"/>
      <w:r w:rsidRPr="00A12701">
        <w:rPr>
          <w:rFonts w:eastAsia="Arial"/>
        </w:rPr>
        <w:t xml:space="preserve">, </w:t>
      </w:r>
      <w:proofErr w:type="spellStart"/>
      <w:r w:rsidRPr="00A12701">
        <w:rPr>
          <w:rFonts w:eastAsia="Arial"/>
        </w:rPr>
        <w:t>electron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microscopy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and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lastRenderedPageBreak/>
        <w:t>immunohistochemistry</w:t>
      </w:r>
      <w:proofErr w:type="spellEnd"/>
      <w:r w:rsidRPr="00A12701">
        <w:rPr>
          <w:rFonts w:eastAsia="Arial"/>
        </w:rPr>
        <w:t xml:space="preserve">] [tese]. São Paulo: Universidade de São Paulo; 2011. </w:t>
      </w:r>
      <w:r w:rsidRPr="00A12701">
        <w:rPr>
          <w:rFonts w:eastAsia="Tahoma"/>
        </w:rPr>
        <w:t> </w:t>
      </w:r>
    </w:p>
    <w:p w14:paraId="0D35A7C6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eastAsia="Arial"/>
        </w:rPr>
      </w:pPr>
      <w:r>
        <w:rPr>
          <w:rFonts w:eastAsia="Arial"/>
          <w:highlight w:val="white"/>
        </w:rPr>
        <w:t>28.</w:t>
      </w:r>
      <w:r w:rsidRPr="005473AB">
        <w:rPr>
          <w:rFonts w:eastAsia="Arial"/>
        </w:rPr>
        <w:t xml:space="preserve"> </w:t>
      </w:r>
      <w:r w:rsidRPr="00A12701">
        <w:rPr>
          <w:rFonts w:eastAsia="Arial"/>
        </w:rPr>
        <w:t xml:space="preserve">Salvatore S, Leone </w:t>
      </w:r>
      <w:proofErr w:type="spellStart"/>
      <w:r w:rsidRPr="00A12701">
        <w:rPr>
          <w:rFonts w:eastAsia="Arial"/>
        </w:rPr>
        <w:t>Roberti</w:t>
      </w:r>
      <w:proofErr w:type="spellEnd"/>
      <w:r w:rsidRPr="00A12701">
        <w:rPr>
          <w:rFonts w:eastAsia="Arial"/>
        </w:rPr>
        <w:t xml:space="preserve"> Maggiore U, </w:t>
      </w:r>
      <w:proofErr w:type="spellStart"/>
      <w:r w:rsidRPr="00A12701">
        <w:rPr>
          <w:rFonts w:eastAsia="Arial"/>
        </w:rPr>
        <w:t>Athanasiou</w:t>
      </w:r>
      <w:proofErr w:type="spellEnd"/>
      <w:r w:rsidRPr="00A12701">
        <w:rPr>
          <w:rFonts w:eastAsia="Arial"/>
        </w:rPr>
        <w:t xml:space="preserve"> S, </w:t>
      </w:r>
      <w:proofErr w:type="spellStart"/>
      <w:r w:rsidRPr="00A12701">
        <w:rPr>
          <w:rFonts w:eastAsia="Arial"/>
        </w:rPr>
        <w:t>Origoni</w:t>
      </w:r>
      <w:proofErr w:type="spellEnd"/>
      <w:r w:rsidRPr="00A12701">
        <w:rPr>
          <w:rFonts w:eastAsia="Arial"/>
        </w:rPr>
        <w:t xml:space="preserve"> M, </w:t>
      </w:r>
      <w:proofErr w:type="spellStart"/>
      <w:r w:rsidRPr="00A12701">
        <w:rPr>
          <w:rFonts w:eastAsia="Arial"/>
        </w:rPr>
        <w:t>Candiani</w:t>
      </w:r>
      <w:proofErr w:type="spellEnd"/>
      <w:r w:rsidRPr="00A12701">
        <w:rPr>
          <w:rFonts w:eastAsia="Arial"/>
        </w:rPr>
        <w:t xml:space="preserve"> M, </w:t>
      </w:r>
      <w:proofErr w:type="spellStart"/>
      <w:r w:rsidRPr="00A12701">
        <w:rPr>
          <w:rFonts w:eastAsia="Arial"/>
        </w:rPr>
        <w:t>Calligaro</w:t>
      </w:r>
      <w:proofErr w:type="spellEnd"/>
      <w:r w:rsidRPr="00A12701">
        <w:rPr>
          <w:rFonts w:eastAsia="Arial"/>
        </w:rPr>
        <w:t xml:space="preserve"> A, et al. </w:t>
      </w:r>
      <w:proofErr w:type="spellStart"/>
      <w:r w:rsidRPr="00A12701">
        <w:rPr>
          <w:rFonts w:eastAsia="Arial"/>
        </w:rPr>
        <w:t>Histological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study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on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the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effects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microablative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fractional</w:t>
      </w:r>
      <w:proofErr w:type="spellEnd"/>
      <w:r w:rsidRPr="00A12701">
        <w:rPr>
          <w:rFonts w:eastAsia="Arial"/>
        </w:rPr>
        <w:t xml:space="preserve"> CO2 laser </w:t>
      </w:r>
      <w:proofErr w:type="spellStart"/>
      <w:r w:rsidRPr="00A12701">
        <w:rPr>
          <w:rFonts w:eastAsia="Arial"/>
        </w:rPr>
        <w:t>on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atrophic</w:t>
      </w:r>
      <w:proofErr w:type="spellEnd"/>
      <w:r w:rsidRPr="00A12701">
        <w:rPr>
          <w:rFonts w:eastAsia="Arial"/>
        </w:rPr>
        <w:t xml:space="preserve"> vaginal </w:t>
      </w:r>
      <w:proofErr w:type="spellStart"/>
      <w:r w:rsidRPr="00A12701">
        <w:rPr>
          <w:rFonts w:eastAsia="Arial"/>
        </w:rPr>
        <w:t>tissue</w:t>
      </w:r>
      <w:proofErr w:type="spellEnd"/>
      <w:r w:rsidRPr="00A12701">
        <w:rPr>
          <w:rFonts w:eastAsia="Arial"/>
        </w:rPr>
        <w:t xml:space="preserve">: </w:t>
      </w:r>
      <w:proofErr w:type="spellStart"/>
      <w:r w:rsidRPr="00A12701">
        <w:rPr>
          <w:rFonts w:eastAsia="Arial"/>
        </w:rPr>
        <w:t>an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ex</w:t>
      </w:r>
      <w:proofErr w:type="spellEnd"/>
      <w:r w:rsidRPr="00A12701">
        <w:rPr>
          <w:rFonts w:eastAsia="Arial"/>
        </w:rPr>
        <w:t xml:space="preserve"> vivo </w:t>
      </w:r>
      <w:proofErr w:type="spellStart"/>
      <w:r w:rsidRPr="00A12701">
        <w:rPr>
          <w:rFonts w:eastAsia="Arial"/>
        </w:rPr>
        <w:t>study</w:t>
      </w:r>
      <w:proofErr w:type="spellEnd"/>
      <w:r w:rsidRPr="00A12701">
        <w:rPr>
          <w:rFonts w:eastAsia="Arial"/>
        </w:rPr>
        <w:t xml:space="preserve">. </w:t>
      </w:r>
      <w:proofErr w:type="spellStart"/>
      <w:r w:rsidRPr="00A12701">
        <w:rPr>
          <w:rFonts w:eastAsia="Arial"/>
        </w:rPr>
        <w:t>Menopause</w:t>
      </w:r>
      <w:proofErr w:type="spellEnd"/>
      <w:r w:rsidRPr="00A12701">
        <w:rPr>
          <w:rFonts w:eastAsia="Arial"/>
        </w:rPr>
        <w:t xml:space="preserve">. 2015;22(8):845-9. </w:t>
      </w:r>
    </w:p>
    <w:p w14:paraId="5E71FE7E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eastAsia="Arial"/>
        </w:rPr>
      </w:pPr>
      <w:r>
        <w:rPr>
          <w:rFonts w:eastAsia="Arial"/>
          <w:highlight w:val="white"/>
        </w:rPr>
        <w:t>29.</w:t>
      </w:r>
      <w:r w:rsidRPr="005473AB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Kamilos</w:t>
      </w:r>
      <w:proofErr w:type="spellEnd"/>
      <w:r w:rsidRPr="00A12701">
        <w:rPr>
          <w:rFonts w:eastAsia="Arial"/>
        </w:rPr>
        <w:t xml:space="preserve"> MF, </w:t>
      </w:r>
      <w:proofErr w:type="spellStart"/>
      <w:r w:rsidRPr="00A12701">
        <w:rPr>
          <w:rFonts w:eastAsia="Arial"/>
        </w:rPr>
        <w:t>Borrelli</w:t>
      </w:r>
      <w:proofErr w:type="spellEnd"/>
      <w:r w:rsidRPr="00A12701">
        <w:rPr>
          <w:rFonts w:eastAsia="Arial"/>
        </w:rPr>
        <w:t xml:space="preserve"> CL. New </w:t>
      </w:r>
      <w:proofErr w:type="spellStart"/>
      <w:r w:rsidRPr="00A12701">
        <w:rPr>
          <w:rFonts w:eastAsia="Arial"/>
        </w:rPr>
        <w:t>therapeutic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option</w:t>
      </w:r>
      <w:proofErr w:type="spellEnd"/>
      <w:r w:rsidRPr="00A12701">
        <w:rPr>
          <w:rFonts w:eastAsia="Arial"/>
        </w:rPr>
        <w:t xml:space="preserve"> in </w:t>
      </w:r>
      <w:proofErr w:type="spellStart"/>
      <w:r w:rsidRPr="00A12701">
        <w:rPr>
          <w:rFonts w:eastAsia="Arial"/>
        </w:rPr>
        <w:t>genitourinary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syndrome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menopause</w:t>
      </w:r>
      <w:proofErr w:type="spellEnd"/>
      <w:r w:rsidRPr="00A12701">
        <w:rPr>
          <w:rFonts w:eastAsia="Arial"/>
        </w:rPr>
        <w:t xml:space="preserve">: </w:t>
      </w:r>
      <w:proofErr w:type="spellStart"/>
      <w:r w:rsidRPr="00A12701">
        <w:rPr>
          <w:rFonts w:eastAsia="Arial"/>
        </w:rPr>
        <w:t>pilot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study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using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microablative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fractional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radiofrequency</w:t>
      </w:r>
      <w:proofErr w:type="spellEnd"/>
      <w:r w:rsidRPr="00A12701">
        <w:rPr>
          <w:rFonts w:eastAsia="Arial"/>
        </w:rPr>
        <w:t xml:space="preserve">. </w:t>
      </w:r>
      <w:proofErr w:type="spellStart"/>
      <w:r w:rsidRPr="00A12701">
        <w:rPr>
          <w:rFonts w:eastAsia="Arial"/>
        </w:rPr>
        <w:t>Rev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einstein</w:t>
      </w:r>
      <w:proofErr w:type="spellEnd"/>
      <w:r w:rsidRPr="00A12701">
        <w:rPr>
          <w:rFonts w:eastAsia="Arial"/>
        </w:rPr>
        <w:t xml:space="preserve">. 2017;15(4):445-51 </w:t>
      </w:r>
    </w:p>
    <w:p w14:paraId="563CFE04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eastAsia="Arial"/>
        </w:rPr>
      </w:pPr>
      <w:r>
        <w:rPr>
          <w:rFonts w:eastAsia="Arial"/>
          <w:highlight w:val="white"/>
        </w:rPr>
        <w:t>30.</w:t>
      </w:r>
      <w:r w:rsidRPr="00076BF3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Karcher</w:t>
      </w:r>
      <w:proofErr w:type="spellEnd"/>
      <w:r w:rsidRPr="00A12701">
        <w:rPr>
          <w:rFonts w:eastAsia="Arial"/>
        </w:rPr>
        <w:t xml:space="preserve"> C, </w:t>
      </w:r>
      <w:proofErr w:type="spellStart"/>
      <w:r w:rsidRPr="00A12701">
        <w:rPr>
          <w:rFonts w:eastAsia="Arial"/>
        </w:rPr>
        <w:t>Sadick</w:t>
      </w:r>
      <w:proofErr w:type="spellEnd"/>
      <w:r w:rsidRPr="00A12701">
        <w:rPr>
          <w:rFonts w:eastAsia="Arial"/>
        </w:rPr>
        <w:t xml:space="preserve"> N. Vaginal </w:t>
      </w:r>
      <w:proofErr w:type="spellStart"/>
      <w:r w:rsidRPr="00A12701">
        <w:rPr>
          <w:rFonts w:eastAsia="Arial"/>
        </w:rPr>
        <w:t>rejuvenation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using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energy-based</w:t>
      </w:r>
      <w:proofErr w:type="spellEnd"/>
      <w:r w:rsidRPr="00A12701">
        <w:rPr>
          <w:rFonts w:eastAsia="Arial"/>
        </w:rPr>
        <w:t xml:space="preserve"> devices. </w:t>
      </w:r>
      <w:proofErr w:type="spellStart"/>
      <w:r w:rsidRPr="00A12701">
        <w:rPr>
          <w:rFonts w:eastAsia="Arial"/>
        </w:rPr>
        <w:t>Int</w:t>
      </w:r>
      <w:proofErr w:type="spellEnd"/>
      <w:r w:rsidRPr="00A12701">
        <w:rPr>
          <w:rFonts w:eastAsia="Arial"/>
        </w:rPr>
        <w:t xml:space="preserve"> Jour </w:t>
      </w:r>
      <w:proofErr w:type="spellStart"/>
      <w:r w:rsidRPr="00A12701">
        <w:rPr>
          <w:rFonts w:eastAsia="Arial"/>
        </w:rPr>
        <w:t>Women’s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Dermat</w:t>
      </w:r>
      <w:proofErr w:type="spellEnd"/>
      <w:r w:rsidRPr="00A12701">
        <w:rPr>
          <w:rFonts w:eastAsia="Arial"/>
        </w:rPr>
        <w:t xml:space="preserve">. 2016;2(3):85-8. </w:t>
      </w:r>
    </w:p>
    <w:p w14:paraId="7CE9BBE9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</w:rPr>
      </w:pPr>
      <w:r>
        <w:rPr>
          <w:rFonts w:eastAsia="Arial"/>
        </w:rPr>
        <w:t xml:space="preserve">31. </w:t>
      </w:r>
      <w:proofErr w:type="spellStart"/>
      <w:r w:rsidRPr="00A12701">
        <w:rPr>
          <w:rFonts w:eastAsia="Arial"/>
        </w:rPr>
        <w:t>Casabona</w:t>
      </w:r>
      <w:proofErr w:type="spellEnd"/>
      <w:r w:rsidRPr="00A12701">
        <w:rPr>
          <w:rFonts w:eastAsia="Arial"/>
        </w:rPr>
        <w:t xml:space="preserve"> G, </w:t>
      </w:r>
      <w:proofErr w:type="spellStart"/>
      <w:r w:rsidRPr="00A12701">
        <w:rPr>
          <w:rFonts w:eastAsia="Arial"/>
        </w:rPr>
        <w:t>Presti</w:t>
      </w:r>
      <w:proofErr w:type="spellEnd"/>
      <w:r w:rsidRPr="00A12701">
        <w:rPr>
          <w:rFonts w:eastAsia="Arial"/>
        </w:rPr>
        <w:t xml:space="preserve"> C, Manzini M, Machado Filho CD. </w:t>
      </w:r>
      <w:proofErr w:type="spellStart"/>
      <w:r w:rsidRPr="00A12701">
        <w:rPr>
          <w:rFonts w:eastAsia="Arial"/>
        </w:rPr>
        <w:t>Fractional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ablative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radiofrequency</w:t>
      </w:r>
      <w:proofErr w:type="spellEnd"/>
      <w:r w:rsidRPr="00A12701">
        <w:rPr>
          <w:rFonts w:eastAsia="Arial"/>
        </w:rPr>
        <w:t xml:space="preserve">: a </w:t>
      </w:r>
      <w:proofErr w:type="spellStart"/>
      <w:r w:rsidRPr="00A12701">
        <w:rPr>
          <w:rFonts w:eastAsia="Arial"/>
        </w:rPr>
        <w:t>pilot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study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with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twenty</w:t>
      </w:r>
      <w:proofErr w:type="spellEnd"/>
      <w:r w:rsidRPr="00A12701">
        <w:rPr>
          <w:rFonts w:eastAsia="Arial"/>
        </w:rPr>
        <w:t xml:space="preserve"> cases </w:t>
      </w:r>
      <w:proofErr w:type="spellStart"/>
      <w:r w:rsidRPr="00A12701">
        <w:rPr>
          <w:rFonts w:eastAsia="Arial"/>
        </w:rPr>
        <w:t>involving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rejuvenation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the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lower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eyelid</w:t>
      </w:r>
      <w:proofErr w:type="spellEnd"/>
      <w:r w:rsidRPr="00A12701">
        <w:rPr>
          <w:rFonts w:eastAsia="Arial"/>
        </w:rPr>
        <w:t xml:space="preserve">. </w:t>
      </w:r>
      <w:proofErr w:type="spellStart"/>
      <w:r w:rsidRPr="00A12701">
        <w:rPr>
          <w:rFonts w:eastAsia="Arial"/>
        </w:rPr>
        <w:t>Surg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Cosmet</w:t>
      </w:r>
      <w:proofErr w:type="spellEnd"/>
      <w:r w:rsidRPr="00A12701">
        <w:rPr>
          <w:rFonts w:eastAsia="Arial"/>
        </w:rPr>
        <w:t xml:space="preserve"> Dermatol. 2014;6(1):50-5.</w:t>
      </w:r>
    </w:p>
    <w:p w14:paraId="2DDADF65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eastAsia="Arial"/>
          <w:color w:val="222222"/>
          <w:highlight w:val="white"/>
        </w:rPr>
      </w:pPr>
      <w:r>
        <w:rPr>
          <w:rFonts w:eastAsia="Arial"/>
        </w:rPr>
        <w:t>32.</w:t>
      </w:r>
      <w:r w:rsidRPr="00076BF3">
        <w:rPr>
          <w:rFonts w:eastAsia="Arial"/>
          <w:color w:val="222222"/>
          <w:highlight w:val="white"/>
        </w:rPr>
        <w:t xml:space="preserve"> </w:t>
      </w:r>
      <w:proofErr w:type="spellStart"/>
      <w:r w:rsidRPr="00A12701">
        <w:rPr>
          <w:rFonts w:eastAsia="Arial"/>
          <w:color w:val="222222"/>
          <w:highlight w:val="white"/>
        </w:rPr>
        <w:t>Mension</w:t>
      </w:r>
      <w:proofErr w:type="spellEnd"/>
      <w:r w:rsidRPr="00A12701">
        <w:rPr>
          <w:rFonts w:eastAsia="Arial"/>
          <w:color w:val="222222"/>
          <w:highlight w:val="white"/>
        </w:rPr>
        <w:t xml:space="preserve"> E, Alonso I, </w:t>
      </w:r>
      <w:proofErr w:type="spellStart"/>
      <w:r w:rsidRPr="00A12701">
        <w:rPr>
          <w:rFonts w:eastAsia="Arial"/>
          <w:color w:val="222222"/>
          <w:highlight w:val="white"/>
        </w:rPr>
        <w:t>Tortajada</w:t>
      </w:r>
      <w:proofErr w:type="spellEnd"/>
      <w:r w:rsidRPr="00A12701">
        <w:rPr>
          <w:rFonts w:eastAsia="Arial"/>
          <w:color w:val="222222"/>
          <w:highlight w:val="white"/>
        </w:rPr>
        <w:t xml:space="preserve"> M, Matas I, Gómez S, Ribera L, </w:t>
      </w:r>
      <w:proofErr w:type="spellStart"/>
      <w:r w:rsidRPr="00A12701">
        <w:rPr>
          <w:rFonts w:eastAsia="Arial"/>
          <w:color w:val="222222"/>
          <w:highlight w:val="white"/>
        </w:rPr>
        <w:t>Anglès</w:t>
      </w:r>
      <w:proofErr w:type="spellEnd"/>
      <w:r w:rsidRPr="00A12701">
        <w:rPr>
          <w:rFonts w:eastAsia="Arial"/>
          <w:color w:val="222222"/>
          <w:highlight w:val="white"/>
        </w:rPr>
        <w:t xml:space="preserve"> S, Castelo-Branco C. Vaginal laser </w:t>
      </w:r>
      <w:proofErr w:type="spellStart"/>
      <w:r w:rsidRPr="00A12701">
        <w:rPr>
          <w:rFonts w:eastAsia="Arial"/>
          <w:color w:val="222222"/>
          <w:highlight w:val="white"/>
        </w:rPr>
        <w:t>therapy</w:t>
      </w:r>
      <w:proofErr w:type="spellEnd"/>
      <w:r w:rsidRPr="00A12701">
        <w:rPr>
          <w:rFonts w:eastAsia="Arial"/>
          <w:color w:val="222222"/>
          <w:highlight w:val="white"/>
        </w:rPr>
        <w:t xml:space="preserve"> for </w:t>
      </w:r>
      <w:proofErr w:type="spellStart"/>
      <w:r w:rsidRPr="00A12701">
        <w:rPr>
          <w:rFonts w:eastAsia="Arial"/>
          <w:color w:val="222222"/>
          <w:highlight w:val="white"/>
        </w:rPr>
        <w:t>genitourinary</w:t>
      </w:r>
      <w:proofErr w:type="spellEnd"/>
      <w:r w:rsidRPr="00A12701">
        <w:rPr>
          <w:rFonts w:eastAsia="Arial"/>
          <w:color w:val="222222"/>
          <w:highlight w:val="white"/>
        </w:rPr>
        <w:t xml:space="preserve"> </w:t>
      </w:r>
      <w:proofErr w:type="spellStart"/>
      <w:r w:rsidRPr="00A12701">
        <w:rPr>
          <w:rFonts w:eastAsia="Arial"/>
          <w:color w:val="222222"/>
          <w:highlight w:val="white"/>
        </w:rPr>
        <w:t>syndrome</w:t>
      </w:r>
      <w:proofErr w:type="spellEnd"/>
      <w:r w:rsidRPr="00A12701">
        <w:rPr>
          <w:rFonts w:eastAsia="Arial"/>
          <w:color w:val="222222"/>
          <w:highlight w:val="white"/>
        </w:rPr>
        <w:t xml:space="preserve"> </w:t>
      </w:r>
      <w:proofErr w:type="spellStart"/>
      <w:r w:rsidRPr="00A12701">
        <w:rPr>
          <w:rFonts w:eastAsia="Arial"/>
          <w:color w:val="222222"/>
          <w:highlight w:val="white"/>
        </w:rPr>
        <w:t>of</w:t>
      </w:r>
      <w:proofErr w:type="spellEnd"/>
      <w:r w:rsidRPr="00A12701">
        <w:rPr>
          <w:rFonts w:eastAsia="Arial"/>
          <w:color w:val="222222"/>
          <w:highlight w:val="white"/>
        </w:rPr>
        <w:t xml:space="preserve"> </w:t>
      </w:r>
      <w:proofErr w:type="spellStart"/>
      <w:r w:rsidRPr="00A12701">
        <w:rPr>
          <w:rFonts w:eastAsia="Arial"/>
          <w:color w:val="222222"/>
          <w:highlight w:val="white"/>
        </w:rPr>
        <w:t>menopause</w:t>
      </w:r>
      <w:proofErr w:type="spellEnd"/>
      <w:r w:rsidRPr="00A12701">
        <w:rPr>
          <w:rFonts w:eastAsia="Arial"/>
          <w:color w:val="222222"/>
          <w:highlight w:val="white"/>
        </w:rPr>
        <w:t>–</w:t>
      </w:r>
      <w:proofErr w:type="spellStart"/>
      <w:r w:rsidRPr="00A12701">
        <w:rPr>
          <w:rFonts w:eastAsia="Arial"/>
          <w:color w:val="222222"/>
          <w:highlight w:val="white"/>
        </w:rPr>
        <w:t>systematic</w:t>
      </w:r>
      <w:proofErr w:type="spellEnd"/>
      <w:r w:rsidRPr="00A12701">
        <w:rPr>
          <w:rFonts w:eastAsia="Arial"/>
          <w:color w:val="222222"/>
          <w:highlight w:val="white"/>
        </w:rPr>
        <w:t xml:space="preserve"> review. </w:t>
      </w:r>
      <w:proofErr w:type="spellStart"/>
      <w:r w:rsidRPr="00A12701">
        <w:rPr>
          <w:rFonts w:eastAsia="Arial"/>
          <w:color w:val="222222"/>
          <w:highlight w:val="white"/>
        </w:rPr>
        <w:t>Maturitas</w:t>
      </w:r>
      <w:proofErr w:type="spellEnd"/>
      <w:r w:rsidRPr="00A12701">
        <w:rPr>
          <w:rFonts w:eastAsia="Arial"/>
          <w:color w:val="222222"/>
          <w:highlight w:val="white"/>
        </w:rPr>
        <w:t xml:space="preserve">. 2022 </w:t>
      </w:r>
      <w:proofErr w:type="spellStart"/>
      <w:r w:rsidRPr="00A12701">
        <w:rPr>
          <w:rFonts w:eastAsia="Arial"/>
          <w:color w:val="222222"/>
          <w:highlight w:val="white"/>
        </w:rPr>
        <w:t>Feb</w:t>
      </w:r>
      <w:proofErr w:type="spellEnd"/>
      <w:r w:rsidRPr="00A12701">
        <w:rPr>
          <w:rFonts w:eastAsia="Arial"/>
          <w:color w:val="222222"/>
          <w:highlight w:val="white"/>
        </w:rPr>
        <w:t xml:space="preserve"> </w:t>
      </w:r>
      <w:proofErr w:type="gramStart"/>
      <w:r w:rsidRPr="00A12701">
        <w:rPr>
          <w:rFonts w:eastAsia="Arial"/>
          <w:color w:val="222222"/>
          <w:highlight w:val="white"/>
        </w:rPr>
        <w:t>1;156:37</w:t>
      </w:r>
      <w:proofErr w:type="gramEnd"/>
      <w:r w:rsidRPr="00A12701">
        <w:rPr>
          <w:rFonts w:eastAsia="Arial"/>
          <w:color w:val="222222"/>
          <w:highlight w:val="white"/>
        </w:rPr>
        <w:t>-59.</w:t>
      </w:r>
    </w:p>
    <w:p w14:paraId="40B8E202" w14:textId="77777777" w:rsidR="00707BEA" w:rsidRPr="00076BF3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eastAsia="Arial"/>
        </w:rPr>
      </w:pPr>
      <w:r>
        <w:rPr>
          <w:color w:val="000000"/>
          <w:shd w:val="clear" w:color="auto" w:fill="FFFFFF"/>
        </w:rPr>
        <w:t xml:space="preserve">33. </w:t>
      </w:r>
      <w:r w:rsidRPr="00076BF3">
        <w:rPr>
          <w:color w:val="000000"/>
          <w:shd w:val="clear" w:color="auto" w:fill="FFFFFF"/>
        </w:rPr>
        <w:t xml:space="preserve">Dutra PF, </w:t>
      </w:r>
      <w:proofErr w:type="spellStart"/>
      <w:r w:rsidRPr="00076BF3">
        <w:rPr>
          <w:color w:val="000000"/>
          <w:shd w:val="clear" w:color="auto" w:fill="FFFFFF"/>
        </w:rPr>
        <w:t>Heinke</w:t>
      </w:r>
      <w:proofErr w:type="spellEnd"/>
      <w:r w:rsidRPr="00076BF3">
        <w:rPr>
          <w:color w:val="000000"/>
          <w:shd w:val="clear" w:color="auto" w:fill="FFFFFF"/>
        </w:rPr>
        <w:t xml:space="preserve"> T, Pinho SC, </w:t>
      </w:r>
      <w:proofErr w:type="spellStart"/>
      <w:r w:rsidRPr="00076BF3">
        <w:rPr>
          <w:color w:val="000000"/>
          <w:shd w:val="clear" w:color="auto" w:fill="FFFFFF"/>
        </w:rPr>
        <w:t>Focchi</w:t>
      </w:r>
      <w:proofErr w:type="spellEnd"/>
      <w:r w:rsidRPr="00076BF3">
        <w:rPr>
          <w:color w:val="000000"/>
          <w:shd w:val="clear" w:color="auto" w:fill="FFFFFF"/>
        </w:rPr>
        <w:t xml:space="preserve"> GR, </w:t>
      </w:r>
      <w:proofErr w:type="spellStart"/>
      <w:r w:rsidRPr="00076BF3">
        <w:rPr>
          <w:color w:val="000000"/>
          <w:shd w:val="clear" w:color="auto" w:fill="FFFFFF"/>
        </w:rPr>
        <w:t>Tso</w:t>
      </w:r>
      <w:proofErr w:type="spellEnd"/>
      <w:r w:rsidRPr="00076BF3">
        <w:rPr>
          <w:color w:val="000000"/>
          <w:shd w:val="clear" w:color="auto" w:fill="FFFFFF"/>
        </w:rPr>
        <w:t xml:space="preserve"> FK, de Almeida BC, Silva I, </w:t>
      </w:r>
      <w:proofErr w:type="spellStart"/>
      <w:r w:rsidRPr="00076BF3">
        <w:rPr>
          <w:color w:val="000000"/>
          <w:shd w:val="clear" w:color="auto" w:fill="FFFFFF"/>
        </w:rPr>
        <w:t>Speck</w:t>
      </w:r>
      <w:proofErr w:type="spellEnd"/>
      <w:r w:rsidRPr="00076BF3">
        <w:rPr>
          <w:color w:val="000000"/>
          <w:shd w:val="clear" w:color="auto" w:fill="FFFFFF"/>
        </w:rPr>
        <w:t xml:space="preserve"> NM. </w:t>
      </w:r>
      <w:proofErr w:type="spellStart"/>
      <w:r w:rsidRPr="00076BF3">
        <w:rPr>
          <w:color w:val="000000"/>
          <w:shd w:val="clear" w:color="auto" w:fill="FFFFFF"/>
        </w:rPr>
        <w:t>Comparison</w:t>
      </w:r>
      <w:proofErr w:type="spellEnd"/>
      <w:r w:rsidRPr="00076BF3">
        <w:rPr>
          <w:color w:val="000000"/>
          <w:shd w:val="clear" w:color="auto" w:fill="FFFFFF"/>
        </w:rPr>
        <w:t xml:space="preserve"> </w:t>
      </w:r>
      <w:proofErr w:type="spellStart"/>
      <w:r w:rsidRPr="00076BF3">
        <w:rPr>
          <w:color w:val="000000"/>
          <w:shd w:val="clear" w:color="auto" w:fill="FFFFFF"/>
        </w:rPr>
        <w:t>of</w:t>
      </w:r>
      <w:proofErr w:type="spellEnd"/>
      <w:r w:rsidRPr="00076BF3">
        <w:rPr>
          <w:color w:val="000000"/>
          <w:shd w:val="clear" w:color="auto" w:fill="FFFFFF"/>
        </w:rPr>
        <w:t xml:space="preserve"> topical </w:t>
      </w:r>
      <w:proofErr w:type="spellStart"/>
      <w:r w:rsidRPr="00076BF3">
        <w:rPr>
          <w:color w:val="000000"/>
          <w:shd w:val="clear" w:color="auto" w:fill="FFFFFF"/>
        </w:rPr>
        <w:t>fractional</w:t>
      </w:r>
      <w:proofErr w:type="spellEnd"/>
      <w:r w:rsidRPr="00076BF3">
        <w:rPr>
          <w:color w:val="000000"/>
          <w:shd w:val="clear" w:color="auto" w:fill="FFFFFF"/>
        </w:rPr>
        <w:t xml:space="preserve"> CO2 laser </w:t>
      </w:r>
      <w:proofErr w:type="spellStart"/>
      <w:r w:rsidRPr="00076BF3">
        <w:rPr>
          <w:color w:val="000000"/>
          <w:shd w:val="clear" w:color="auto" w:fill="FFFFFF"/>
        </w:rPr>
        <w:t>and</w:t>
      </w:r>
      <w:proofErr w:type="spellEnd"/>
      <w:r w:rsidRPr="00076BF3">
        <w:rPr>
          <w:color w:val="000000"/>
          <w:shd w:val="clear" w:color="auto" w:fill="FFFFFF"/>
        </w:rPr>
        <w:t xml:space="preserve"> vaginal </w:t>
      </w:r>
      <w:proofErr w:type="spellStart"/>
      <w:r w:rsidRPr="00076BF3">
        <w:rPr>
          <w:color w:val="000000"/>
          <w:shd w:val="clear" w:color="auto" w:fill="FFFFFF"/>
        </w:rPr>
        <w:t>estrogen</w:t>
      </w:r>
      <w:proofErr w:type="spellEnd"/>
      <w:r w:rsidRPr="00076BF3">
        <w:rPr>
          <w:color w:val="000000"/>
          <w:shd w:val="clear" w:color="auto" w:fill="FFFFFF"/>
        </w:rPr>
        <w:t xml:space="preserve"> for </w:t>
      </w:r>
      <w:proofErr w:type="spellStart"/>
      <w:r w:rsidRPr="00076BF3">
        <w:rPr>
          <w:color w:val="000000"/>
          <w:shd w:val="clear" w:color="auto" w:fill="FFFFFF"/>
        </w:rPr>
        <w:t>the</w:t>
      </w:r>
      <w:proofErr w:type="spellEnd"/>
      <w:r w:rsidRPr="00076BF3">
        <w:rPr>
          <w:color w:val="000000"/>
          <w:shd w:val="clear" w:color="auto" w:fill="FFFFFF"/>
        </w:rPr>
        <w:t xml:space="preserve"> </w:t>
      </w:r>
      <w:proofErr w:type="spellStart"/>
      <w:r w:rsidRPr="00076BF3">
        <w:rPr>
          <w:color w:val="000000"/>
          <w:shd w:val="clear" w:color="auto" w:fill="FFFFFF"/>
        </w:rPr>
        <w:t>treatment</w:t>
      </w:r>
      <w:proofErr w:type="spellEnd"/>
      <w:r w:rsidRPr="00076BF3">
        <w:rPr>
          <w:color w:val="000000"/>
          <w:shd w:val="clear" w:color="auto" w:fill="FFFFFF"/>
        </w:rPr>
        <w:t xml:space="preserve"> </w:t>
      </w:r>
      <w:proofErr w:type="spellStart"/>
      <w:r w:rsidRPr="00076BF3">
        <w:rPr>
          <w:color w:val="000000"/>
          <w:shd w:val="clear" w:color="auto" w:fill="FFFFFF"/>
        </w:rPr>
        <w:t>of</w:t>
      </w:r>
      <w:proofErr w:type="spellEnd"/>
      <w:r w:rsidRPr="00076BF3">
        <w:rPr>
          <w:color w:val="000000"/>
          <w:shd w:val="clear" w:color="auto" w:fill="FFFFFF"/>
        </w:rPr>
        <w:t xml:space="preserve"> </w:t>
      </w:r>
      <w:proofErr w:type="spellStart"/>
      <w:r w:rsidRPr="00076BF3">
        <w:rPr>
          <w:color w:val="000000"/>
          <w:shd w:val="clear" w:color="auto" w:fill="FFFFFF"/>
        </w:rPr>
        <w:t>genitourinary</w:t>
      </w:r>
      <w:proofErr w:type="spellEnd"/>
      <w:r w:rsidRPr="00076BF3">
        <w:rPr>
          <w:color w:val="000000"/>
          <w:shd w:val="clear" w:color="auto" w:fill="FFFFFF"/>
        </w:rPr>
        <w:t xml:space="preserve"> </w:t>
      </w:r>
      <w:proofErr w:type="spellStart"/>
      <w:r w:rsidRPr="00076BF3">
        <w:rPr>
          <w:color w:val="000000"/>
          <w:shd w:val="clear" w:color="auto" w:fill="FFFFFF"/>
        </w:rPr>
        <w:t>syndrome</w:t>
      </w:r>
      <w:proofErr w:type="spellEnd"/>
      <w:r w:rsidRPr="00076BF3">
        <w:rPr>
          <w:color w:val="000000"/>
          <w:shd w:val="clear" w:color="auto" w:fill="FFFFFF"/>
        </w:rPr>
        <w:t xml:space="preserve"> in </w:t>
      </w:r>
      <w:proofErr w:type="spellStart"/>
      <w:r w:rsidRPr="00076BF3">
        <w:rPr>
          <w:color w:val="000000"/>
          <w:shd w:val="clear" w:color="auto" w:fill="FFFFFF"/>
        </w:rPr>
        <w:t>postmenopausal</w:t>
      </w:r>
      <w:proofErr w:type="spellEnd"/>
      <w:r w:rsidRPr="00076BF3">
        <w:rPr>
          <w:color w:val="000000"/>
          <w:shd w:val="clear" w:color="auto" w:fill="FFFFFF"/>
        </w:rPr>
        <w:t xml:space="preserve"> </w:t>
      </w:r>
      <w:proofErr w:type="spellStart"/>
      <w:r w:rsidRPr="00076BF3">
        <w:rPr>
          <w:color w:val="000000"/>
          <w:shd w:val="clear" w:color="auto" w:fill="FFFFFF"/>
        </w:rPr>
        <w:t>women</w:t>
      </w:r>
      <w:proofErr w:type="spellEnd"/>
      <w:r w:rsidRPr="00076BF3">
        <w:rPr>
          <w:color w:val="000000"/>
          <w:shd w:val="clear" w:color="auto" w:fill="FFFFFF"/>
        </w:rPr>
        <w:t xml:space="preserve">: a </w:t>
      </w:r>
      <w:proofErr w:type="spellStart"/>
      <w:r w:rsidRPr="00076BF3">
        <w:rPr>
          <w:color w:val="000000"/>
          <w:shd w:val="clear" w:color="auto" w:fill="FFFFFF"/>
        </w:rPr>
        <w:t>randomized</w:t>
      </w:r>
      <w:proofErr w:type="spellEnd"/>
      <w:r w:rsidRPr="00076BF3">
        <w:rPr>
          <w:color w:val="000000"/>
          <w:shd w:val="clear" w:color="auto" w:fill="FFFFFF"/>
        </w:rPr>
        <w:t xml:space="preserve"> </w:t>
      </w:r>
      <w:proofErr w:type="spellStart"/>
      <w:r w:rsidRPr="00076BF3">
        <w:rPr>
          <w:color w:val="000000"/>
          <w:shd w:val="clear" w:color="auto" w:fill="FFFFFF"/>
        </w:rPr>
        <w:t>controlled</w:t>
      </w:r>
      <w:proofErr w:type="spellEnd"/>
      <w:r w:rsidRPr="00076BF3">
        <w:rPr>
          <w:color w:val="000000"/>
          <w:shd w:val="clear" w:color="auto" w:fill="FFFFFF"/>
        </w:rPr>
        <w:t xml:space="preserve"> </w:t>
      </w:r>
      <w:proofErr w:type="spellStart"/>
      <w:r w:rsidRPr="00076BF3">
        <w:rPr>
          <w:color w:val="000000"/>
          <w:shd w:val="clear" w:color="auto" w:fill="FFFFFF"/>
        </w:rPr>
        <w:t>trial</w:t>
      </w:r>
      <w:proofErr w:type="spellEnd"/>
      <w:r w:rsidRPr="00076BF3">
        <w:rPr>
          <w:color w:val="000000"/>
          <w:shd w:val="clear" w:color="auto" w:fill="FFFFFF"/>
        </w:rPr>
        <w:t xml:space="preserve">. </w:t>
      </w:r>
      <w:proofErr w:type="spellStart"/>
      <w:r w:rsidRPr="00076BF3">
        <w:rPr>
          <w:color w:val="000000"/>
          <w:shd w:val="clear" w:color="auto" w:fill="FFFFFF"/>
        </w:rPr>
        <w:t>Menopause</w:t>
      </w:r>
      <w:proofErr w:type="spellEnd"/>
      <w:r w:rsidRPr="00076BF3">
        <w:rPr>
          <w:color w:val="000000"/>
          <w:shd w:val="clear" w:color="auto" w:fill="FFFFFF"/>
        </w:rPr>
        <w:t>. 2021 Jul 1;28(7):756-63.</w:t>
      </w:r>
    </w:p>
    <w:p w14:paraId="0FC34909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34. </w:t>
      </w:r>
      <w:r w:rsidRPr="00661288">
        <w:rPr>
          <w:color w:val="222222"/>
          <w:shd w:val="clear" w:color="auto" w:fill="FFFFFF"/>
        </w:rPr>
        <w:t xml:space="preserve">Paraiso MF, Ferrando CA, Sokol ER, </w:t>
      </w:r>
      <w:proofErr w:type="spellStart"/>
      <w:r w:rsidRPr="00661288">
        <w:rPr>
          <w:color w:val="222222"/>
          <w:shd w:val="clear" w:color="auto" w:fill="FFFFFF"/>
        </w:rPr>
        <w:t>Rardin</w:t>
      </w:r>
      <w:proofErr w:type="spellEnd"/>
      <w:r w:rsidRPr="00661288">
        <w:rPr>
          <w:color w:val="222222"/>
          <w:shd w:val="clear" w:color="auto" w:fill="FFFFFF"/>
        </w:rPr>
        <w:t xml:space="preserve"> CR, Matthews CA, </w:t>
      </w:r>
      <w:proofErr w:type="spellStart"/>
      <w:r w:rsidRPr="00661288">
        <w:rPr>
          <w:color w:val="222222"/>
          <w:shd w:val="clear" w:color="auto" w:fill="FFFFFF"/>
        </w:rPr>
        <w:t>Karram</w:t>
      </w:r>
      <w:proofErr w:type="spellEnd"/>
      <w:r w:rsidRPr="00661288">
        <w:rPr>
          <w:color w:val="222222"/>
          <w:shd w:val="clear" w:color="auto" w:fill="FFFFFF"/>
        </w:rPr>
        <w:t xml:space="preserve"> MM, </w:t>
      </w:r>
      <w:proofErr w:type="spellStart"/>
      <w:r w:rsidRPr="00661288">
        <w:rPr>
          <w:color w:val="222222"/>
          <w:shd w:val="clear" w:color="auto" w:fill="FFFFFF"/>
        </w:rPr>
        <w:t>Iglesia</w:t>
      </w:r>
      <w:proofErr w:type="spellEnd"/>
      <w:r w:rsidRPr="00661288">
        <w:rPr>
          <w:color w:val="222222"/>
          <w:shd w:val="clear" w:color="auto" w:fill="FFFFFF"/>
        </w:rPr>
        <w:t xml:space="preserve"> CB. A </w:t>
      </w:r>
      <w:proofErr w:type="spellStart"/>
      <w:r w:rsidRPr="00661288">
        <w:rPr>
          <w:color w:val="222222"/>
          <w:shd w:val="clear" w:color="auto" w:fill="FFFFFF"/>
        </w:rPr>
        <w:t>randomized</w:t>
      </w:r>
      <w:proofErr w:type="spellEnd"/>
      <w:r w:rsidRPr="00661288">
        <w:rPr>
          <w:color w:val="222222"/>
          <w:shd w:val="clear" w:color="auto" w:fill="FFFFFF"/>
        </w:rPr>
        <w:t xml:space="preserve"> </w:t>
      </w:r>
      <w:proofErr w:type="spellStart"/>
      <w:r w:rsidRPr="00661288">
        <w:rPr>
          <w:color w:val="222222"/>
          <w:shd w:val="clear" w:color="auto" w:fill="FFFFFF"/>
        </w:rPr>
        <w:t>clinical</w:t>
      </w:r>
      <w:proofErr w:type="spellEnd"/>
      <w:r w:rsidRPr="00661288">
        <w:rPr>
          <w:color w:val="222222"/>
          <w:shd w:val="clear" w:color="auto" w:fill="FFFFFF"/>
        </w:rPr>
        <w:t xml:space="preserve"> </w:t>
      </w:r>
      <w:proofErr w:type="spellStart"/>
      <w:r w:rsidRPr="00661288">
        <w:rPr>
          <w:color w:val="222222"/>
          <w:shd w:val="clear" w:color="auto" w:fill="FFFFFF"/>
        </w:rPr>
        <w:t>trial</w:t>
      </w:r>
      <w:proofErr w:type="spellEnd"/>
      <w:r w:rsidRPr="00661288">
        <w:rPr>
          <w:color w:val="222222"/>
          <w:shd w:val="clear" w:color="auto" w:fill="FFFFFF"/>
        </w:rPr>
        <w:t xml:space="preserve"> </w:t>
      </w:r>
      <w:proofErr w:type="spellStart"/>
      <w:r w:rsidRPr="00661288">
        <w:rPr>
          <w:color w:val="222222"/>
          <w:shd w:val="clear" w:color="auto" w:fill="FFFFFF"/>
        </w:rPr>
        <w:t>comparing</w:t>
      </w:r>
      <w:proofErr w:type="spellEnd"/>
      <w:r w:rsidRPr="00661288">
        <w:rPr>
          <w:color w:val="222222"/>
          <w:shd w:val="clear" w:color="auto" w:fill="FFFFFF"/>
        </w:rPr>
        <w:t xml:space="preserve"> vaginal laser </w:t>
      </w:r>
      <w:proofErr w:type="spellStart"/>
      <w:r w:rsidRPr="00661288">
        <w:rPr>
          <w:color w:val="222222"/>
          <w:shd w:val="clear" w:color="auto" w:fill="FFFFFF"/>
        </w:rPr>
        <w:t>therapy</w:t>
      </w:r>
      <w:proofErr w:type="spellEnd"/>
      <w:r w:rsidRPr="00661288">
        <w:rPr>
          <w:color w:val="222222"/>
          <w:shd w:val="clear" w:color="auto" w:fill="FFFFFF"/>
        </w:rPr>
        <w:t xml:space="preserve"> </w:t>
      </w:r>
      <w:proofErr w:type="spellStart"/>
      <w:r w:rsidRPr="00661288">
        <w:rPr>
          <w:color w:val="222222"/>
          <w:shd w:val="clear" w:color="auto" w:fill="FFFFFF"/>
        </w:rPr>
        <w:t>to</w:t>
      </w:r>
      <w:proofErr w:type="spellEnd"/>
      <w:r w:rsidRPr="00661288">
        <w:rPr>
          <w:color w:val="222222"/>
          <w:shd w:val="clear" w:color="auto" w:fill="FFFFFF"/>
        </w:rPr>
        <w:t xml:space="preserve"> vaginal </w:t>
      </w:r>
      <w:proofErr w:type="spellStart"/>
      <w:r w:rsidRPr="00661288">
        <w:rPr>
          <w:color w:val="222222"/>
          <w:shd w:val="clear" w:color="auto" w:fill="FFFFFF"/>
        </w:rPr>
        <w:t>estrogen</w:t>
      </w:r>
      <w:proofErr w:type="spellEnd"/>
      <w:r w:rsidRPr="00661288">
        <w:rPr>
          <w:color w:val="222222"/>
          <w:shd w:val="clear" w:color="auto" w:fill="FFFFFF"/>
        </w:rPr>
        <w:t xml:space="preserve"> </w:t>
      </w:r>
      <w:proofErr w:type="spellStart"/>
      <w:r w:rsidRPr="00661288">
        <w:rPr>
          <w:color w:val="222222"/>
          <w:shd w:val="clear" w:color="auto" w:fill="FFFFFF"/>
        </w:rPr>
        <w:t>therapy</w:t>
      </w:r>
      <w:proofErr w:type="spellEnd"/>
      <w:r w:rsidRPr="00661288">
        <w:rPr>
          <w:color w:val="222222"/>
          <w:shd w:val="clear" w:color="auto" w:fill="FFFFFF"/>
        </w:rPr>
        <w:t xml:space="preserve"> in </w:t>
      </w:r>
      <w:proofErr w:type="spellStart"/>
      <w:r w:rsidRPr="00661288">
        <w:rPr>
          <w:color w:val="222222"/>
          <w:shd w:val="clear" w:color="auto" w:fill="FFFFFF"/>
        </w:rPr>
        <w:t>women</w:t>
      </w:r>
      <w:proofErr w:type="spellEnd"/>
      <w:r w:rsidRPr="00661288">
        <w:rPr>
          <w:color w:val="222222"/>
          <w:shd w:val="clear" w:color="auto" w:fill="FFFFFF"/>
        </w:rPr>
        <w:t xml:space="preserve"> </w:t>
      </w:r>
      <w:proofErr w:type="spellStart"/>
      <w:r w:rsidRPr="00661288">
        <w:rPr>
          <w:color w:val="222222"/>
          <w:shd w:val="clear" w:color="auto" w:fill="FFFFFF"/>
        </w:rPr>
        <w:t>with</w:t>
      </w:r>
      <w:proofErr w:type="spellEnd"/>
      <w:r w:rsidRPr="00661288">
        <w:rPr>
          <w:color w:val="222222"/>
          <w:shd w:val="clear" w:color="auto" w:fill="FFFFFF"/>
        </w:rPr>
        <w:t xml:space="preserve"> </w:t>
      </w:r>
      <w:proofErr w:type="spellStart"/>
      <w:r w:rsidRPr="00661288">
        <w:rPr>
          <w:color w:val="222222"/>
          <w:shd w:val="clear" w:color="auto" w:fill="FFFFFF"/>
        </w:rPr>
        <w:t>genitourinary</w:t>
      </w:r>
      <w:proofErr w:type="spellEnd"/>
      <w:r w:rsidRPr="00661288">
        <w:rPr>
          <w:color w:val="222222"/>
          <w:shd w:val="clear" w:color="auto" w:fill="FFFFFF"/>
        </w:rPr>
        <w:t xml:space="preserve"> </w:t>
      </w:r>
      <w:proofErr w:type="spellStart"/>
      <w:r w:rsidRPr="00661288">
        <w:rPr>
          <w:color w:val="222222"/>
          <w:shd w:val="clear" w:color="auto" w:fill="FFFFFF"/>
        </w:rPr>
        <w:t>syndrome</w:t>
      </w:r>
      <w:proofErr w:type="spellEnd"/>
      <w:r w:rsidRPr="00661288">
        <w:rPr>
          <w:color w:val="222222"/>
          <w:shd w:val="clear" w:color="auto" w:fill="FFFFFF"/>
        </w:rPr>
        <w:t xml:space="preserve"> </w:t>
      </w:r>
      <w:proofErr w:type="spellStart"/>
      <w:r w:rsidRPr="00661288">
        <w:rPr>
          <w:color w:val="222222"/>
          <w:shd w:val="clear" w:color="auto" w:fill="FFFFFF"/>
        </w:rPr>
        <w:t>of</w:t>
      </w:r>
      <w:proofErr w:type="spellEnd"/>
      <w:r w:rsidRPr="00661288">
        <w:rPr>
          <w:color w:val="222222"/>
          <w:shd w:val="clear" w:color="auto" w:fill="FFFFFF"/>
        </w:rPr>
        <w:t xml:space="preserve"> </w:t>
      </w:r>
      <w:proofErr w:type="spellStart"/>
      <w:r w:rsidRPr="00661288">
        <w:rPr>
          <w:color w:val="222222"/>
          <w:shd w:val="clear" w:color="auto" w:fill="FFFFFF"/>
        </w:rPr>
        <w:t>menopause</w:t>
      </w:r>
      <w:proofErr w:type="spellEnd"/>
      <w:r w:rsidRPr="00661288">
        <w:rPr>
          <w:color w:val="222222"/>
          <w:shd w:val="clear" w:color="auto" w:fill="FFFFFF"/>
        </w:rPr>
        <w:t xml:space="preserve">: The </w:t>
      </w:r>
      <w:proofErr w:type="spellStart"/>
      <w:r w:rsidRPr="00661288">
        <w:rPr>
          <w:color w:val="222222"/>
          <w:shd w:val="clear" w:color="auto" w:fill="FFFFFF"/>
        </w:rPr>
        <w:t>VeLVET</w:t>
      </w:r>
      <w:proofErr w:type="spellEnd"/>
      <w:r w:rsidRPr="00661288">
        <w:rPr>
          <w:color w:val="222222"/>
          <w:shd w:val="clear" w:color="auto" w:fill="FFFFFF"/>
        </w:rPr>
        <w:t xml:space="preserve"> </w:t>
      </w:r>
      <w:proofErr w:type="spellStart"/>
      <w:r w:rsidRPr="00661288">
        <w:rPr>
          <w:color w:val="222222"/>
          <w:shd w:val="clear" w:color="auto" w:fill="FFFFFF"/>
        </w:rPr>
        <w:t>Trial</w:t>
      </w:r>
      <w:proofErr w:type="spellEnd"/>
      <w:r w:rsidRPr="00661288">
        <w:rPr>
          <w:color w:val="222222"/>
          <w:shd w:val="clear" w:color="auto" w:fill="FFFFFF"/>
        </w:rPr>
        <w:t xml:space="preserve">. </w:t>
      </w:r>
      <w:proofErr w:type="spellStart"/>
      <w:r w:rsidRPr="00661288">
        <w:rPr>
          <w:color w:val="222222"/>
          <w:shd w:val="clear" w:color="auto" w:fill="FFFFFF"/>
        </w:rPr>
        <w:t>Menopause</w:t>
      </w:r>
      <w:proofErr w:type="spellEnd"/>
      <w:r w:rsidRPr="00661288">
        <w:rPr>
          <w:color w:val="222222"/>
          <w:shd w:val="clear" w:color="auto" w:fill="FFFFFF"/>
        </w:rPr>
        <w:t>. 2020 Jan 1;27(1):50-6.</w:t>
      </w:r>
    </w:p>
    <w:p w14:paraId="51D59DBC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color w:val="222222"/>
          <w:shd w:val="clear" w:color="auto" w:fill="FFFFFF"/>
        </w:rPr>
      </w:pPr>
    </w:p>
    <w:p w14:paraId="0B11095F" w14:textId="77777777" w:rsidR="00707BEA" w:rsidRPr="00A12701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</w:rPr>
      </w:pPr>
      <w:r>
        <w:rPr>
          <w:rFonts w:eastAsia="Arial"/>
        </w:rPr>
        <w:t xml:space="preserve">35. </w:t>
      </w:r>
      <w:proofErr w:type="spellStart"/>
      <w:r w:rsidRPr="00C85F04">
        <w:rPr>
          <w:rFonts w:eastAsia="Arial"/>
        </w:rPr>
        <w:t>Politano</w:t>
      </w:r>
      <w:proofErr w:type="spellEnd"/>
      <w:r w:rsidRPr="00C85F04">
        <w:rPr>
          <w:rFonts w:eastAsia="Arial"/>
        </w:rPr>
        <w:t xml:space="preserve"> CA, Costa-Paiva L, Aguiar LB, Machado HC, </w:t>
      </w:r>
      <w:proofErr w:type="spellStart"/>
      <w:r w:rsidRPr="00C85F04">
        <w:rPr>
          <w:rFonts w:eastAsia="Arial"/>
        </w:rPr>
        <w:t>Baccaro</w:t>
      </w:r>
      <w:proofErr w:type="spellEnd"/>
      <w:r w:rsidRPr="00C85F04">
        <w:rPr>
          <w:rFonts w:eastAsia="Arial"/>
        </w:rPr>
        <w:t xml:space="preserve"> LF. </w:t>
      </w:r>
      <w:proofErr w:type="spellStart"/>
      <w:r w:rsidRPr="00C85F04">
        <w:rPr>
          <w:rFonts w:eastAsia="Arial"/>
        </w:rPr>
        <w:t>Fractional</w:t>
      </w:r>
      <w:proofErr w:type="spellEnd"/>
      <w:r w:rsidRPr="00C85F04">
        <w:rPr>
          <w:rFonts w:eastAsia="Arial"/>
        </w:rPr>
        <w:t xml:space="preserve"> CO2 laser versus </w:t>
      </w:r>
      <w:proofErr w:type="spellStart"/>
      <w:r w:rsidRPr="00C85F04">
        <w:rPr>
          <w:rFonts w:eastAsia="Arial"/>
        </w:rPr>
        <w:t>promestriene</w:t>
      </w:r>
      <w:proofErr w:type="spellEnd"/>
      <w:r w:rsidRPr="00C85F04">
        <w:rPr>
          <w:rFonts w:eastAsia="Arial"/>
        </w:rPr>
        <w:t xml:space="preserve"> </w:t>
      </w:r>
      <w:proofErr w:type="spellStart"/>
      <w:r w:rsidRPr="00C85F04">
        <w:rPr>
          <w:rFonts w:eastAsia="Arial"/>
        </w:rPr>
        <w:t>and</w:t>
      </w:r>
      <w:proofErr w:type="spellEnd"/>
      <w:r w:rsidRPr="00C85F04">
        <w:rPr>
          <w:rFonts w:eastAsia="Arial"/>
        </w:rPr>
        <w:t xml:space="preserve"> </w:t>
      </w:r>
      <w:proofErr w:type="spellStart"/>
      <w:r w:rsidRPr="00C85F04">
        <w:rPr>
          <w:rFonts w:eastAsia="Arial"/>
        </w:rPr>
        <w:t>lubricant</w:t>
      </w:r>
      <w:proofErr w:type="spellEnd"/>
      <w:r w:rsidRPr="00C85F04">
        <w:rPr>
          <w:rFonts w:eastAsia="Arial"/>
        </w:rPr>
        <w:t xml:space="preserve"> in </w:t>
      </w:r>
      <w:proofErr w:type="spellStart"/>
      <w:r w:rsidRPr="00C85F04">
        <w:rPr>
          <w:rFonts w:eastAsia="Arial"/>
        </w:rPr>
        <w:t>genitourinary</w:t>
      </w:r>
      <w:proofErr w:type="spellEnd"/>
      <w:r w:rsidRPr="00C85F04">
        <w:rPr>
          <w:rFonts w:eastAsia="Arial"/>
        </w:rPr>
        <w:t xml:space="preserve"> </w:t>
      </w:r>
      <w:proofErr w:type="spellStart"/>
      <w:r w:rsidRPr="00C85F04">
        <w:rPr>
          <w:rFonts w:eastAsia="Arial"/>
        </w:rPr>
        <w:t>syndrome</w:t>
      </w:r>
      <w:proofErr w:type="spellEnd"/>
      <w:r w:rsidRPr="00C85F04">
        <w:rPr>
          <w:rFonts w:eastAsia="Arial"/>
        </w:rPr>
        <w:t xml:space="preserve"> </w:t>
      </w:r>
      <w:proofErr w:type="spellStart"/>
      <w:r w:rsidRPr="00C85F04">
        <w:rPr>
          <w:rFonts w:eastAsia="Arial"/>
        </w:rPr>
        <w:t>of</w:t>
      </w:r>
      <w:proofErr w:type="spellEnd"/>
      <w:r w:rsidRPr="00C85F04">
        <w:rPr>
          <w:rFonts w:eastAsia="Arial"/>
        </w:rPr>
        <w:t xml:space="preserve"> </w:t>
      </w:r>
      <w:proofErr w:type="spellStart"/>
      <w:r w:rsidRPr="00C85F04">
        <w:rPr>
          <w:rFonts w:eastAsia="Arial"/>
        </w:rPr>
        <w:t>menopause</w:t>
      </w:r>
      <w:proofErr w:type="spellEnd"/>
      <w:r w:rsidRPr="00C85F04">
        <w:rPr>
          <w:rFonts w:eastAsia="Arial"/>
        </w:rPr>
        <w:t xml:space="preserve">: a </w:t>
      </w:r>
      <w:proofErr w:type="spellStart"/>
      <w:r w:rsidRPr="00C85F04">
        <w:rPr>
          <w:rFonts w:eastAsia="Arial"/>
        </w:rPr>
        <w:t>randomized</w:t>
      </w:r>
      <w:proofErr w:type="spellEnd"/>
      <w:r w:rsidRPr="00C85F04">
        <w:rPr>
          <w:rFonts w:eastAsia="Arial"/>
        </w:rPr>
        <w:t xml:space="preserve"> </w:t>
      </w:r>
      <w:proofErr w:type="spellStart"/>
      <w:r w:rsidRPr="00C85F04">
        <w:rPr>
          <w:rFonts w:eastAsia="Arial"/>
        </w:rPr>
        <w:t>clinical</w:t>
      </w:r>
      <w:proofErr w:type="spellEnd"/>
      <w:r w:rsidRPr="00C85F04">
        <w:rPr>
          <w:rFonts w:eastAsia="Arial"/>
        </w:rPr>
        <w:t xml:space="preserve"> </w:t>
      </w:r>
      <w:proofErr w:type="spellStart"/>
      <w:r w:rsidRPr="00C85F04">
        <w:rPr>
          <w:rFonts w:eastAsia="Arial"/>
        </w:rPr>
        <w:t>trial</w:t>
      </w:r>
      <w:proofErr w:type="spellEnd"/>
      <w:r w:rsidRPr="00C85F04">
        <w:rPr>
          <w:rFonts w:eastAsia="Arial"/>
        </w:rPr>
        <w:t xml:space="preserve">. </w:t>
      </w:r>
      <w:proofErr w:type="spellStart"/>
      <w:r w:rsidRPr="00C85F04">
        <w:rPr>
          <w:rFonts w:eastAsia="Arial"/>
        </w:rPr>
        <w:t>Menopause</w:t>
      </w:r>
      <w:proofErr w:type="spellEnd"/>
      <w:r w:rsidRPr="00C85F04">
        <w:rPr>
          <w:rFonts w:eastAsia="Arial"/>
        </w:rPr>
        <w:t xml:space="preserve">. 2019 </w:t>
      </w:r>
      <w:proofErr w:type="spellStart"/>
      <w:r w:rsidRPr="00C85F04">
        <w:rPr>
          <w:rFonts w:eastAsia="Arial"/>
        </w:rPr>
        <w:t>Aug</w:t>
      </w:r>
      <w:proofErr w:type="spellEnd"/>
      <w:r w:rsidRPr="00C85F04">
        <w:rPr>
          <w:rFonts w:eastAsia="Arial"/>
        </w:rPr>
        <w:t xml:space="preserve"> 1;26(8):833-40.</w:t>
      </w:r>
    </w:p>
    <w:p w14:paraId="27A12D59" w14:textId="77777777" w:rsidR="00707BEA" w:rsidRPr="00661288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</w:pPr>
    </w:p>
    <w:p w14:paraId="6D556CC5" w14:textId="77777777" w:rsidR="00707BEA" w:rsidRPr="00A12701" w:rsidRDefault="00707BEA" w:rsidP="00707BEA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jc w:val="both"/>
        <w:rPr>
          <w:rFonts w:eastAsia="Arial"/>
        </w:rPr>
      </w:pPr>
      <w:r>
        <w:rPr>
          <w:rFonts w:eastAsia="Arial"/>
          <w:highlight w:val="white"/>
        </w:rPr>
        <w:t>36.</w:t>
      </w:r>
      <w:r w:rsidRPr="00FC5B1F">
        <w:rPr>
          <w:rFonts w:eastAsia="Arial"/>
        </w:rPr>
        <w:t xml:space="preserve"> </w:t>
      </w:r>
      <w:r w:rsidRPr="00A12701">
        <w:rPr>
          <w:rFonts w:eastAsia="Arial"/>
        </w:rPr>
        <w:t xml:space="preserve">Lima SMRR, Yamada SS, Reis BF, Postigo S, Silva MALG, Aoki T. </w:t>
      </w:r>
      <w:proofErr w:type="spellStart"/>
      <w:r w:rsidRPr="00A12701">
        <w:rPr>
          <w:rFonts w:eastAsia="Arial"/>
        </w:rPr>
        <w:t>Effective</w:t>
      </w:r>
      <w:proofErr w:type="spellEnd"/>
    </w:p>
    <w:p w14:paraId="013ABFAD" w14:textId="77777777" w:rsidR="00707BEA" w:rsidRPr="00A12701" w:rsidRDefault="00707BEA" w:rsidP="00707BEA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jc w:val="both"/>
        <w:rPr>
          <w:rFonts w:eastAsia="Arial"/>
        </w:rPr>
      </w:pPr>
      <w:proofErr w:type="spellStart"/>
      <w:r w:rsidRPr="00A12701">
        <w:rPr>
          <w:rFonts w:eastAsia="Arial"/>
        </w:rPr>
        <w:t>treatment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of</w:t>
      </w:r>
      <w:proofErr w:type="spellEnd"/>
      <w:r w:rsidRPr="00A12701">
        <w:rPr>
          <w:rFonts w:eastAsia="Arial"/>
        </w:rPr>
        <w:t xml:space="preserve"> vaginal </w:t>
      </w:r>
      <w:proofErr w:type="spellStart"/>
      <w:r w:rsidRPr="00A12701">
        <w:rPr>
          <w:rFonts w:eastAsia="Arial"/>
        </w:rPr>
        <w:t>atrophy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with</w:t>
      </w:r>
      <w:proofErr w:type="spellEnd"/>
      <w:r w:rsidRPr="00A12701">
        <w:rPr>
          <w:rFonts w:eastAsia="Arial"/>
        </w:rPr>
        <w:t xml:space="preserve"> </w:t>
      </w:r>
      <w:proofErr w:type="spellStart"/>
      <w:r w:rsidRPr="00A12701">
        <w:rPr>
          <w:rFonts w:eastAsia="Arial"/>
        </w:rPr>
        <w:t>isoflavone</w:t>
      </w:r>
      <w:proofErr w:type="spellEnd"/>
      <w:r w:rsidRPr="00A12701">
        <w:rPr>
          <w:rFonts w:eastAsia="Arial"/>
        </w:rPr>
        <w:t xml:space="preserve"> vaginal gel. </w:t>
      </w:r>
      <w:proofErr w:type="spellStart"/>
      <w:r w:rsidRPr="00A12701">
        <w:rPr>
          <w:rFonts w:eastAsia="Arial"/>
        </w:rPr>
        <w:t>Maturitas</w:t>
      </w:r>
      <w:proofErr w:type="spellEnd"/>
      <w:r w:rsidRPr="00A12701">
        <w:rPr>
          <w:rFonts w:eastAsia="Arial"/>
        </w:rPr>
        <w:t>. 2013;</w:t>
      </w:r>
    </w:p>
    <w:p w14:paraId="45D7F7EF" w14:textId="77777777" w:rsidR="00707BEA" w:rsidRPr="00A12701" w:rsidRDefault="00707BEA" w:rsidP="00707BEA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jc w:val="both"/>
        <w:rPr>
          <w:rFonts w:eastAsia="Arial"/>
        </w:rPr>
      </w:pPr>
      <w:r w:rsidRPr="00A12701">
        <w:rPr>
          <w:rFonts w:eastAsia="Arial"/>
        </w:rPr>
        <w:t>74:252-8.</w:t>
      </w:r>
    </w:p>
    <w:p w14:paraId="094F6C7D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  <w:highlight w:val="white"/>
        </w:rPr>
      </w:pPr>
    </w:p>
    <w:p w14:paraId="47019C20" w14:textId="77777777" w:rsidR="00707BEA" w:rsidRDefault="00707BEA" w:rsidP="00707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Arial"/>
          <w:highlight w:val="white"/>
        </w:rPr>
      </w:pPr>
    </w:p>
    <w:p w14:paraId="37FAF554" w14:textId="77777777" w:rsidR="007F469C" w:rsidRPr="00A12701" w:rsidRDefault="007F469C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rFonts w:eastAsia="Arial"/>
          <w:color w:val="548DD4"/>
        </w:rPr>
      </w:pPr>
    </w:p>
    <w:p w14:paraId="31A26D16" w14:textId="77777777" w:rsidR="007F469C" w:rsidRPr="00A12701" w:rsidRDefault="007F469C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rFonts w:eastAsia="Arial"/>
          <w:color w:val="548DD4"/>
        </w:rPr>
      </w:pPr>
    </w:p>
    <w:p w14:paraId="3F3FA91A" w14:textId="77777777" w:rsidR="007F469C" w:rsidRPr="00A12701" w:rsidRDefault="007F469C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rFonts w:eastAsia="Arial"/>
          <w:color w:val="548DD4"/>
        </w:rPr>
      </w:pPr>
    </w:p>
    <w:p w14:paraId="0847288F" w14:textId="77777777" w:rsidR="007F469C" w:rsidRPr="00A12701" w:rsidRDefault="007F469C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rFonts w:eastAsia="Arial"/>
          <w:color w:val="548DD4"/>
        </w:rPr>
      </w:pPr>
    </w:p>
    <w:p w14:paraId="2CEBAED2" w14:textId="77777777" w:rsidR="007F469C" w:rsidRPr="00A12701" w:rsidRDefault="007F469C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rFonts w:eastAsia="Arial"/>
          <w:color w:val="548DD4"/>
        </w:rPr>
      </w:pPr>
    </w:p>
    <w:p w14:paraId="689E82F5" w14:textId="77777777" w:rsidR="007F469C" w:rsidRPr="00A12701" w:rsidRDefault="007F469C">
      <w:pPr>
        <w:tabs>
          <w:tab w:val="left" w:pos="284"/>
          <w:tab w:val="left" w:pos="709"/>
          <w:tab w:val="left" w:pos="1276"/>
          <w:tab w:val="left" w:pos="7655"/>
          <w:tab w:val="left" w:pos="8080"/>
        </w:tabs>
        <w:spacing w:line="360" w:lineRule="auto"/>
        <w:jc w:val="both"/>
        <w:rPr>
          <w:rFonts w:eastAsia="Arial"/>
          <w:color w:val="548DD4"/>
        </w:rPr>
      </w:pPr>
    </w:p>
    <w:p w14:paraId="78AAF2A9" w14:textId="77777777" w:rsidR="007F469C" w:rsidRPr="00A12701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color w:val="000000"/>
        </w:rPr>
      </w:pPr>
    </w:p>
    <w:p w14:paraId="512C302F" w14:textId="77777777" w:rsidR="007F469C" w:rsidRPr="00A12701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b/>
          <w:color w:val="000000"/>
        </w:rPr>
      </w:pPr>
      <w:r w:rsidRPr="00A12701">
        <w:rPr>
          <w:rFonts w:eastAsia="Arial"/>
          <w:b/>
          <w:color w:val="000000"/>
        </w:rPr>
        <w:lastRenderedPageBreak/>
        <w:t xml:space="preserve">FONTES CONSULTADAS </w:t>
      </w:r>
    </w:p>
    <w:p w14:paraId="27415F68" w14:textId="77777777" w:rsidR="007F469C" w:rsidRPr="00A12701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</w:p>
    <w:p w14:paraId="11F5D494" w14:textId="77777777" w:rsidR="007F469C" w:rsidRPr="00A12701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  <w:r w:rsidRPr="00A12701">
        <w:rPr>
          <w:rFonts w:eastAsia="Arial"/>
          <w:color w:val="000000"/>
        </w:rPr>
        <w:t xml:space="preserve">Faculdade de Ciências Médicas da Santa Casa de São Paulo (Pós-Graduação). Normalização para apresentação de dissertações e teses. São Paulo: Faculdade de Ciências Médicas da Santa Casa de São Paulo; 2004, 26 p. </w:t>
      </w:r>
    </w:p>
    <w:p w14:paraId="1EE8E34C" w14:textId="77777777" w:rsidR="007F469C" w:rsidRPr="00A12701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</w:p>
    <w:p w14:paraId="6764908E" w14:textId="77777777" w:rsidR="007F469C" w:rsidRPr="00A12701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  <w:r w:rsidRPr="00A12701">
        <w:rPr>
          <w:rFonts w:eastAsia="Arial"/>
          <w:color w:val="000000"/>
        </w:rPr>
        <w:t xml:space="preserve">Faculdade de Ciências Médicas da Santa Casa de São Paulo. Normalização para apresentação de dissertações e teses. </w:t>
      </w:r>
      <w:hyperlink r:id="rId21">
        <w:r w:rsidRPr="00A12701">
          <w:rPr>
            <w:rFonts w:eastAsia="Arial"/>
            <w:color w:val="0000FF"/>
            <w:u w:val="single"/>
          </w:rPr>
          <w:t>www.fcmscsp.edu.br</w:t>
        </w:r>
      </w:hyperlink>
      <w:r w:rsidRPr="00A12701">
        <w:rPr>
          <w:rFonts w:eastAsia="Arial"/>
          <w:color w:val="000000"/>
        </w:rPr>
        <w:t xml:space="preserve"> </w:t>
      </w:r>
    </w:p>
    <w:p w14:paraId="180A8F66" w14:textId="77777777" w:rsidR="007F469C" w:rsidRPr="00A12701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</w:p>
    <w:p w14:paraId="682C0089" w14:textId="77777777" w:rsidR="007F469C" w:rsidRPr="00A12701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  <w:r w:rsidRPr="00A12701">
        <w:rPr>
          <w:rFonts w:eastAsia="Arial"/>
          <w:color w:val="000000"/>
        </w:rPr>
        <w:t xml:space="preserve">Ferreira ABH. Novo Dicionário Aurélio da Língua Portuguesa. 4ª Ed. Revisada e atualizada. Rio de Janeiro: Editora Positivo; 2009. 2160p. </w:t>
      </w:r>
    </w:p>
    <w:p w14:paraId="7B1D88B8" w14:textId="77777777" w:rsidR="007F469C" w:rsidRPr="00A12701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</w:p>
    <w:p w14:paraId="3712EBD6" w14:textId="77777777" w:rsidR="007F469C" w:rsidRPr="00A12701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  <w:r w:rsidRPr="00A12701">
        <w:rPr>
          <w:rFonts w:eastAsia="Arial"/>
          <w:color w:val="000000"/>
        </w:rPr>
        <w:t xml:space="preserve">Houaiss A. Dicionário Houaiss da Língua Portuguesa. São Paulo: Objetiva; 2009. 1986p. </w:t>
      </w:r>
    </w:p>
    <w:p w14:paraId="6BEE4748" w14:textId="77777777" w:rsidR="007F469C" w:rsidRPr="00A12701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</w:p>
    <w:p w14:paraId="2F318D7E" w14:textId="77777777" w:rsidR="007F469C" w:rsidRPr="00A12701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  <w:r w:rsidRPr="00A12701">
        <w:rPr>
          <w:rFonts w:eastAsia="Arial"/>
          <w:color w:val="000000"/>
        </w:rPr>
        <w:t xml:space="preserve">Índex </w:t>
      </w:r>
      <w:proofErr w:type="spellStart"/>
      <w:r w:rsidRPr="00A12701">
        <w:rPr>
          <w:rFonts w:eastAsia="Arial"/>
          <w:color w:val="000000"/>
        </w:rPr>
        <w:t>Medicus</w:t>
      </w:r>
      <w:proofErr w:type="spellEnd"/>
      <w:r w:rsidRPr="00A12701">
        <w:rPr>
          <w:rFonts w:eastAsia="Arial"/>
          <w:color w:val="000000"/>
        </w:rPr>
        <w:t xml:space="preserve"> – </w:t>
      </w:r>
      <w:proofErr w:type="spellStart"/>
      <w:r w:rsidRPr="00A12701">
        <w:rPr>
          <w:rFonts w:eastAsia="Arial"/>
          <w:color w:val="000000"/>
        </w:rPr>
        <w:t>List</w:t>
      </w:r>
      <w:proofErr w:type="spellEnd"/>
      <w:r w:rsidRPr="00A12701">
        <w:rPr>
          <w:rFonts w:eastAsia="Arial"/>
          <w:color w:val="000000"/>
        </w:rPr>
        <w:t xml:space="preserve"> </w:t>
      </w:r>
      <w:proofErr w:type="spellStart"/>
      <w:r w:rsidRPr="00A12701">
        <w:rPr>
          <w:rFonts w:eastAsia="Arial"/>
          <w:color w:val="000000"/>
        </w:rPr>
        <w:t>of</w:t>
      </w:r>
      <w:proofErr w:type="spellEnd"/>
      <w:r w:rsidRPr="00A12701">
        <w:rPr>
          <w:rFonts w:eastAsia="Arial"/>
          <w:color w:val="000000"/>
        </w:rPr>
        <w:t xml:space="preserve"> </w:t>
      </w:r>
      <w:proofErr w:type="spellStart"/>
      <w:r w:rsidRPr="00A12701">
        <w:rPr>
          <w:rFonts w:eastAsia="Arial"/>
          <w:color w:val="000000"/>
        </w:rPr>
        <w:t>journals</w:t>
      </w:r>
      <w:proofErr w:type="spellEnd"/>
      <w:r w:rsidRPr="00A12701">
        <w:rPr>
          <w:rFonts w:eastAsia="Arial"/>
          <w:color w:val="000000"/>
        </w:rPr>
        <w:t xml:space="preserve"> </w:t>
      </w:r>
      <w:proofErr w:type="spellStart"/>
      <w:r w:rsidRPr="00A12701">
        <w:rPr>
          <w:rFonts w:eastAsia="Arial"/>
          <w:color w:val="000000"/>
        </w:rPr>
        <w:t>indexed</w:t>
      </w:r>
      <w:proofErr w:type="spellEnd"/>
      <w:r w:rsidRPr="00A12701">
        <w:rPr>
          <w:rFonts w:eastAsia="Arial"/>
          <w:color w:val="000000"/>
        </w:rPr>
        <w:t xml:space="preserve"> in Index </w:t>
      </w:r>
      <w:proofErr w:type="spellStart"/>
      <w:r w:rsidRPr="00A12701">
        <w:rPr>
          <w:rFonts w:eastAsia="Arial"/>
          <w:color w:val="000000"/>
        </w:rPr>
        <w:t>Medicus</w:t>
      </w:r>
      <w:proofErr w:type="spellEnd"/>
      <w:r w:rsidRPr="00A12701">
        <w:rPr>
          <w:rFonts w:eastAsia="Arial"/>
          <w:color w:val="000000"/>
        </w:rPr>
        <w:t xml:space="preserve">. Maryland, </w:t>
      </w:r>
      <w:proofErr w:type="spellStart"/>
      <w:r w:rsidRPr="00A12701">
        <w:rPr>
          <w:rFonts w:eastAsia="Arial"/>
          <w:color w:val="000000"/>
        </w:rPr>
        <w:t>National</w:t>
      </w:r>
      <w:proofErr w:type="spellEnd"/>
      <w:r w:rsidRPr="00A12701">
        <w:rPr>
          <w:rFonts w:eastAsia="Arial"/>
          <w:color w:val="000000"/>
        </w:rPr>
        <w:t xml:space="preserve"> Library </w:t>
      </w:r>
      <w:proofErr w:type="spellStart"/>
      <w:r w:rsidRPr="00A12701">
        <w:rPr>
          <w:rFonts w:eastAsia="Arial"/>
          <w:color w:val="000000"/>
        </w:rPr>
        <w:t>of</w:t>
      </w:r>
      <w:proofErr w:type="spellEnd"/>
      <w:r w:rsidRPr="00A12701">
        <w:rPr>
          <w:rFonts w:eastAsia="Arial"/>
          <w:color w:val="000000"/>
        </w:rPr>
        <w:t xml:space="preserve"> Medicine, 2005. Disponível em: http://www.ncbi.nlm.gov/entrex/journals/loftext_noprov.html </w:t>
      </w:r>
    </w:p>
    <w:p w14:paraId="1B0DE9D3" w14:textId="77777777" w:rsidR="007F469C" w:rsidRPr="00A12701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  <w:proofErr w:type="spellStart"/>
      <w:r w:rsidRPr="00A12701">
        <w:rPr>
          <w:rFonts w:eastAsia="Arial"/>
          <w:color w:val="000000"/>
        </w:rPr>
        <w:t>Stedman</w:t>
      </w:r>
      <w:proofErr w:type="spellEnd"/>
      <w:r w:rsidRPr="00A12701">
        <w:rPr>
          <w:rFonts w:eastAsia="Arial"/>
          <w:color w:val="000000"/>
        </w:rPr>
        <w:t xml:space="preserve"> LP. Dicionário Médico. 2ª Ed. Rio de Janeiro: Guanabara-Koogan, 1979. 2v. </w:t>
      </w:r>
    </w:p>
    <w:p w14:paraId="7FD00F54" w14:textId="77777777" w:rsidR="007F469C" w:rsidRPr="00A12701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</w:p>
    <w:p w14:paraId="6BE8F4E3" w14:textId="77777777" w:rsidR="007F469C" w:rsidRPr="00A12701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  <w:hyperlink r:id="rId22">
        <w:r w:rsidR="00754E67" w:rsidRPr="00A12701">
          <w:rPr>
            <w:rFonts w:eastAsia="Arial"/>
            <w:color w:val="0000FF"/>
            <w:u w:val="single"/>
          </w:rPr>
          <w:t>http://www.bireme.br</w:t>
        </w:r>
      </w:hyperlink>
      <w:r w:rsidR="00754E67" w:rsidRPr="00A12701">
        <w:rPr>
          <w:rFonts w:eastAsia="Arial"/>
          <w:color w:val="000000"/>
        </w:rPr>
        <w:t xml:space="preserve"> </w:t>
      </w:r>
    </w:p>
    <w:p w14:paraId="63078D8B" w14:textId="77777777" w:rsidR="007F469C" w:rsidRPr="00A12701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</w:p>
    <w:p w14:paraId="33CDE8AF" w14:textId="77777777" w:rsidR="007F469C" w:rsidRPr="00A12701" w:rsidRDefault="00754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  <w:r w:rsidRPr="00A12701">
        <w:rPr>
          <w:rFonts w:eastAsia="Arial"/>
          <w:color w:val="000000"/>
        </w:rPr>
        <w:t xml:space="preserve">http://www.fcmscsp.edu.br/cgi-bin/cgiproxy/nph-proxy.cgi/000000A/http/periodicos.capes.gov.br/portugues/index.jsp </w:t>
      </w:r>
    </w:p>
    <w:p w14:paraId="7D645D95" w14:textId="77777777" w:rsidR="007F469C" w:rsidRPr="00A12701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</w:p>
    <w:p w14:paraId="0E671F6F" w14:textId="77777777" w:rsidR="007F469C" w:rsidRPr="00A12701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  <w:hyperlink r:id="rId23">
        <w:r w:rsidR="00754E67" w:rsidRPr="00A12701">
          <w:rPr>
            <w:rFonts w:eastAsia="Arial"/>
            <w:color w:val="0000FF"/>
            <w:u w:val="single"/>
          </w:rPr>
          <w:t>http://www.google.com.br</w:t>
        </w:r>
      </w:hyperlink>
      <w:r w:rsidR="00754E67" w:rsidRPr="00A12701">
        <w:rPr>
          <w:rFonts w:eastAsia="Arial"/>
          <w:color w:val="000000"/>
        </w:rPr>
        <w:t xml:space="preserve"> </w:t>
      </w:r>
    </w:p>
    <w:p w14:paraId="252D9402" w14:textId="77777777" w:rsidR="007F469C" w:rsidRPr="00A12701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Arial"/>
          <w:color w:val="000000"/>
        </w:rPr>
      </w:pPr>
    </w:p>
    <w:p w14:paraId="6093CA6B" w14:textId="77777777" w:rsidR="007F469C" w:rsidRPr="00A12701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Arial"/>
          <w:color w:val="000000"/>
        </w:rPr>
      </w:pPr>
      <w:hyperlink r:id="rId24">
        <w:r w:rsidR="00754E67" w:rsidRPr="00A12701">
          <w:rPr>
            <w:rFonts w:eastAsia="Arial"/>
            <w:color w:val="0000FF"/>
            <w:u w:val="single"/>
          </w:rPr>
          <w:t>http://www.pubmed.com.br</w:t>
        </w:r>
      </w:hyperlink>
    </w:p>
    <w:p w14:paraId="20C965D5" w14:textId="77777777" w:rsidR="007F469C" w:rsidRPr="00A12701" w:rsidRDefault="007F46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eastAsia="Times New Roman"/>
          <w:color w:val="000000"/>
        </w:rPr>
      </w:pPr>
    </w:p>
    <w:p w14:paraId="695452A0" w14:textId="77777777" w:rsidR="007F469C" w:rsidRDefault="007F469C">
      <w:pPr>
        <w:widowControl/>
        <w:spacing w:after="120" w:line="480" w:lineRule="auto"/>
        <w:rPr>
          <w:rFonts w:ascii="Times New Roman" w:eastAsia="Times New Roman" w:hAnsi="Times New Roman" w:cs="Times New Roman"/>
        </w:rPr>
      </w:pPr>
    </w:p>
    <w:sectPr w:rsidR="007F469C">
      <w:headerReference w:type="default" r:id="rId25"/>
      <w:pgSz w:w="11907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ED4D5" w14:textId="77777777" w:rsidR="00DD2135" w:rsidRDefault="00DD2135">
      <w:r>
        <w:separator/>
      </w:r>
    </w:p>
  </w:endnote>
  <w:endnote w:type="continuationSeparator" w:id="0">
    <w:p w14:paraId="5254F49B" w14:textId="77777777" w:rsidR="00DD2135" w:rsidRDefault="00DD2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charset w:val="00"/>
    <w:family w:val="auto"/>
    <w:pitch w:val="default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E8DF1" w14:textId="77777777" w:rsidR="00DD2135" w:rsidRDefault="00DD2135">
      <w:r>
        <w:separator/>
      </w:r>
    </w:p>
  </w:footnote>
  <w:footnote w:type="continuationSeparator" w:id="0">
    <w:p w14:paraId="42C9A390" w14:textId="77777777" w:rsidR="00DD2135" w:rsidRDefault="00DD2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3AB8C" w14:textId="77777777" w:rsidR="0030068C" w:rsidRDefault="003006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900E2">
      <w:rPr>
        <w:noProof/>
        <w:color w:val="000000"/>
      </w:rPr>
      <w:t>37</w:t>
    </w:r>
    <w:r>
      <w:rPr>
        <w:color w:val="000000"/>
      </w:rPr>
      <w:fldChar w:fldCharType="end"/>
    </w:r>
  </w:p>
  <w:p w14:paraId="77D8D5A6" w14:textId="77777777" w:rsidR="0030068C" w:rsidRDefault="0030068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955BC"/>
    <w:multiLevelType w:val="multilevel"/>
    <w:tmpl w:val="8ED62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56" w:hanging="39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" w15:restartNumberingAfterBreak="0">
    <w:nsid w:val="3FA30B2E"/>
    <w:multiLevelType w:val="hybridMultilevel"/>
    <w:tmpl w:val="A73C48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545F4D"/>
    <w:multiLevelType w:val="multilevel"/>
    <w:tmpl w:val="B3BE28C6"/>
    <w:lvl w:ilvl="0">
      <w:start w:val="1"/>
      <w:numFmt w:val="decimal"/>
      <w:lvlText w:val="%1."/>
      <w:lvlJc w:val="left"/>
      <w:pPr>
        <w:ind w:left="460" w:hanging="4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" w15:restartNumberingAfterBreak="0">
    <w:nsid w:val="77A5344E"/>
    <w:multiLevelType w:val="hybridMultilevel"/>
    <w:tmpl w:val="D578D574"/>
    <w:lvl w:ilvl="0" w:tplc="834EDBA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682050034">
    <w:abstractNumId w:val="0"/>
  </w:num>
  <w:num w:numId="2" w16cid:durableId="78917635">
    <w:abstractNumId w:val="2"/>
  </w:num>
  <w:num w:numId="3" w16cid:durableId="1060052936">
    <w:abstractNumId w:val="3"/>
  </w:num>
  <w:num w:numId="4" w16cid:durableId="1567761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69C"/>
    <w:rsid w:val="0000567B"/>
    <w:rsid w:val="000062D9"/>
    <w:rsid w:val="00014D19"/>
    <w:rsid w:val="00053C39"/>
    <w:rsid w:val="000566CD"/>
    <w:rsid w:val="00061215"/>
    <w:rsid w:val="00065022"/>
    <w:rsid w:val="0007202B"/>
    <w:rsid w:val="00080A4B"/>
    <w:rsid w:val="000823BC"/>
    <w:rsid w:val="000B29DB"/>
    <w:rsid w:val="000C4DA9"/>
    <w:rsid w:val="000D637A"/>
    <w:rsid w:val="00103010"/>
    <w:rsid w:val="00117778"/>
    <w:rsid w:val="00136606"/>
    <w:rsid w:val="00152B85"/>
    <w:rsid w:val="00156459"/>
    <w:rsid w:val="001A4DD2"/>
    <w:rsid w:val="001B029E"/>
    <w:rsid w:val="001B08B8"/>
    <w:rsid w:val="001B2E12"/>
    <w:rsid w:val="001C2F55"/>
    <w:rsid w:val="001C3292"/>
    <w:rsid w:val="001E3C42"/>
    <w:rsid w:val="00210114"/>
    <w:rsid w:val="002173B9"/>
    <w:rsid w:val="00236FAC"/>
    <w:rsid w:val="002538E4"/>
    <w:rsid w:val="00254403"/>
    <w:rsid w:val="00262D0A"/>
    <w:rsid w:val="00276322"/>
    <w:rsid w:val="00282DE7"/>
    <w:rsid w:val="00287022"/>
    <w:rsid w:val="002900E2"/>
    <w:rsid w:val="002C1684"/>
    <w:rsid w:val="0030068C"/>
    <w:rsid w:val="00341093"/>
    <w:rsid w:val="00347524"/>
    <w:rsid w:val="003D4A85"/>
    <w:rsid w:val="00417F07"/>
    <w:rsid w:val="004227EB"/>
    <w:rsid w:val="00446232"/>
    <w:rsid w:val="00454E7B"/>
    <w:rsid w:val="004621B1"/>
    <w:rsid w:val="004A532B"/>
    <w:rsid w:val="004C4B50"/>
    <w:rsid w:val="00516DEE"/>
    <w:rsid w:val="00517D86"/>
    <w:rsid w:val="005312A2"/>
    <w:rsid w:val="005971DD"/>
    <w:rsid w:val="005B51C4"/>
    <w:rsid w:val="005B787D"/>
    <w:rsid w:val="005D56C9"/>
    <w:rsid w:val="005F345C"/>
    <w:rsid w:val="006260C6"/>
    <w:rsid w:val="00644271"/>
    <w:rsid w:val="00646D71"/>
    <w:rsid w:val="00651910"/>
    <w:rsid w:val="00661288"/>
    <w:rsid w:val="006853E7"/>
    <w:rsid w:val="00693A99"/>
    <w:rsid w:val="006C2862"/>
    <w:rsid w:val="006E5209"/>
    <w:rsid w:val="00707BEA"/>
    <w:rsid w:val="007155C9"/>
    <w:rsid w:val="007334B3"/>
    <w:rsid w:val="00754E67"/>
    <w:rsid w:val="00775D5F"/>
    <w:rsid w:val="0078693F"/>
    <w:rsid w:val="007A1621"/>
    <w:rsid w:val="007A55AD"/>
    <w:rsid w:val="007A6E0F"/>
    <w:rsid w:val="007E4BC6"/>
    <w:rsid w:val="007F469C"/>
    <w:rsid w:val="00845B75"/>
    <w:rsid w:val="00851B2E"/>
    <w:rsid w:val="008A4035"/>
    <w:rsid w:val="008D059D"/>
    <w:rsid w:val="008D707F"/>
    <w:rsid w:val="008F4C04"/>
    <w:rsid w:val="00914FD9"/>
    <w:rsid w:val="00977084"/>
    <w:rsid w:val="009A583B"/>
    <w:rsid w:val="009D4C19"/>
    <w:rsid w:val="009E7168"/>
    <w:rsid w:val="00A12701"/>
    <w:rsid w:val="00A2246B"/>
    <w:rsid w:val="00A2476C"/>
    <w:rsid w:val="00A9530D"/>
    <w:rsid w:val="00AD543E"/>
    <w:rsid w:val="00AD7F14"/>
    <w:rsid w:val="00AF268D"/>
    <w:rsid w:val="00B15CF9"/>
    <w:rsid w:val="00B32C9F"/>
    <w:rsid w:val="00B33B17"/>
    <w:rsid w:val="00B82E82"/>
    <w:rsid w:val="00BA17BC"/>
    <w:rsid w:val="00BD00DD"/>
    <w:rsid w:val="00C0145B"/>
    <w:rsid w:val="00C20E72"/>
    <w:rsid w:val="00C2336F"/>
    <w:rsid w:val="00C4523A"/>
    <w:rsid w:val="00C533A2"/>
    <w:rsid w:val="00C56617"/>
    <w:rsid w:val="00C6253A"/>
    <w:rsid w:val="00C85F04"/>
    <w:rsid w:val="00C87C05"/>
    <w:rsid w:val="00CA17DF"/>
    <w:rsid w:val="00CA6E0A"/>
    <w:rsid w:val="00CC150D"/>
    <w:rsid w:val="00D10F4F"/>
    <w:rsid w:val="00D13DDE"/>
    <w:rsid w:val="00D54F26"/>
    <w:rsid w:val="00D56655"/>
    <w:rsid w:val="00D56BBA"/>
    <w:rsid w:val="00D64F66"/>
    <w:rsid w:val="00D666E2"/>
    <w:rsid w:val="00D7720C"/>
    <w:rsid w:val="00D90491"/>
    <w:rsid w:val="00D9177A"/>
    <w:rsid w:val="00DB0B1C"/>
    <w:rsid w:val="00DC0288"/>
    <w:rsid w:val="00DC526B"/>
    <w:rsid w:val="00DD1D16"/>
    <w:rsid w:val="00DD2135"/>
    <w:rsid w:val="00E46A1D"/>
    <w:rsid w:val="00E51B73"/>
    <w:rsid w:val="00E54263"/>
    <w:rsid w:val="00E77307"/>
    <w:rsid w:val="00E936D8"/>
    <w:rsid w:val="00EA1042"/>
    <w:rsid w:val="00EB27E4"/>
    <w:rsid w:val="00EF1CF6"/>
    <w:rsid w:val="00F00967"/>
    <w:rsid w:val="00F05AA4"/>
    <w:rsid w:val="00F554A5"/>
    <w:rsid w:val="00F6419B"/>
    <w:rsid w:val="00F66873"/>
    <w:rsid w:val="00F70ED6"/>
    <w:rsid w:val="00FC7C25"/>
    <w:rsid w:val="00FC7D3A"/>
    <w:rsid w:val="00FF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1B4BE"/>
  <w15:docId w15:val="{6DE47B5B-9AF4-432E-8BF6-43ED580A7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7202B"/>
  </w:style>
  <w:style w:type="paragraph" w:styleId="Ttulo1">
    <w:name w:val="heading 1"/>
    <w:basedOn w:val="Normal"/>
    <w:next w:val="Normal"/>
    <w:pPr>
      <w:keepNext/>
      <w:widowControl/>
      <w:tabs>
        <w:tab w:val="left" w:pos="284"/>
        <w:tab w:val="left" w:pos="709"/>
        <w:tab w:val="left" w:pos="900"/>
        <w:tab w:val="left" w:pos="1276"/>
        <w:tab w:val="left" w:pos="7655"/>
        <w:tab w:val="left" w:pos="8080"/>
      </w:tabs>
      <w:spacing w:before="240" w:line="360" w:lineRule="auto"/>
      <w:jc w:val="both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Normal"/>
    <w:next w:val="Normal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</w:rPr>
  </w:style>
  <w:style w:type="paragraph" w:styleId="Ttulo3">
    <w:name w:val="heading 3"/>
    <w:basedOn w:val="Normal"/>
    <w:next w:val="Normal"/>
    <w:pPr>
      <w:keepNext/>
      <w:widowControl/>
      <w:jc w:val="both"/>
      <w:outlineLvl w:val="2"/>
    </w:pPr>
    <w:rPr>
      <w:rFonts w:ascii="Arial" w:eastAsia="Arial" w:hAnsi="Arial" w:cs="Arial"/>
      <w:b/>
      <w:sz w:val="22"/>
      <w:szCs w:val="22"/>
    </w:rPr>
  </w:style>
  <w:style w:type="paragraph" w:styleId="Ttulo4">
    <w:name w:val="heading 4"/>
    <w:basedOn w:val="Normal"/>
    <w:next w:val="Normal"/>
    <w:pPr>
      <w:keepNext/>
      <w:widowControl/>
      <w:tabs>
        <w:tab w:val="left" w:pos="0"/>
      </w:tabs>
      <w:jc w:val="center"/>
      <w:outlineLvl w:val="3"/>
    </w:pPr>
    <w:rPr>
      <w:rFonts w:ascii="Times New Roman" w:eastAsia="Times New Roman" w:hAnsi="Times New Roman" w:cs="Times New Roman"/>
      <w:b/>
      <w:color w:val="000000"/>
    </w:rPr>
  </w:style>
  <w:style w:type="paragraph" w:styleId="Ttulo5">
    <w:name w:val="heading 5"/>
    <w:basedOn w:val="Normal"/>
    <w:next w:val="Normal"/>
    <w:pPr>
      <w:widowControl/>
      <w:spacing w:before="240" w:after="60"/>
      <w:outlineLvl w:val="4"/>
    </w:pPr>
    <w:rPr>
      <w:rFonts w:ascii="Times New Roman" w:eastAsia="Times New Roman" w:hAnsi="Times New Roman" w:cs="Times New Roman"/>
      <w:b/>
      <w:i/>
      <w:sz w:val="26"/>
      <w:szCs w:val="26"/>
    </w:rPr>
  </w:style>
  <w:style w:type="paragraph" w:styleId="Ttulo6">
    <w:name w:val="heading 6"/>
    <w:basedOn w:val="Normal"/>
    <w:next w:val="Normal"/>
    <w:pPr>
      <w:keepNext/>
      <w:widowControl/>
      <w:tabs>
        <w:tab w:val="left" w:pos="284"/>
        <w:tab w:val="left" w:pos="709"/>
        <w:tab w:val="left" w:pos="900"/>
        <w:tab w:val="left" w:pos="1276"/>
        <w:tab w:val="left" w:pos="7655"/>
        <w:tab w:val="left" w:pos="8080"/>
      </w:tabs>
      <w:spacing w:before="240" w:line="360" w:lineRule="auto"/>
      <w:jc w:val="both"/>
      <w:outlineLvl w:val="5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widowControl/>
      <w:spacing w:before="120" w:after="120" w:line="480" w:lineRule="auto"/>
      <w:jc w:val="center"/>
    </w:pPr>
    <w:rPr>
      <w:rFonts w:ascii="Arial" w:eastAsia="Arial" w:hAnsi="Arial" w:cs="Arial"/>
      <w:b/>
      <w:sz w:val="32"/>
      <w:szCs w:val="32"/>
    </w:rPr>
  </w:style>
  <w:style w:type="paragraph" w:styleId="Subttulo">
    <w:name w:val="Subtitle"/>
    <w:basedOn w:val="Normal"/>
    <w:next w:val="Normal"/>
    <w:pPr>
      <w:keepNext/>
      <w:keepLines/>
      <w:widowControl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17F07"/>
    <w:pPr>
      <w:ind w:left="720"/>
      <w:contextualSpacing/>
    </w:pPr>
  </w:style>
  <w:style w:type="character" w:styleId="Hyperlink">
    <w:name w:val="Hyperlink"/>
    <w:basedOn w:val="Fontepargpadro"/>
    <w:rsid w:val="00845B75"/>
    <w:rPr>
      <w:color w:val="0000FF"/>
      <w:u w:val="single"/>
    </w:rPr>
  </w:style>
  <w:style w:type="table" w:styleId="Tabelacomgrade">
    <w:name w:val="Table Grid"/>
    <w:basedOn w:val="Tabelanormal"/>
    <w:uiPriority w:val="39"/>
    <w:rsid w:val="00845B75"/>
    <w:pPr>
      <w:widowControl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B0B1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-formataoHTML">
    <w:name w:val="HTML Preformatted"/>
    <w:basedOn w:val="Normal"/>
    <w:link w:val="Pr-formataoHTMLChar"/>
    <w:uiPriority w:val="99"/>
    <w:unhideWhenUsed/>
    <w:rsid w:val="00D9177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D9177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ontepargpadro"/>
    <w:rsid w:val="00D9177A"/>
  </w:style>
  <w:style w:type="character" w:styleId="nfaseIntensa">
    <w:name w:val="Intense Emphasis"/>
    <w:basedOn w:val="Fontepargpadro"/>
    <w:uiPriority w:val="21"/>
    <w:qFormat/>
    <w:rsid w:val="00661288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fcmscsp.edu.b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cepsc@santacasasp.org.br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apps.who.int/iris/bitstream/10665/44844/1/9789241564441_eng.pdf?ua=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pubmed.com.br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hyperlink" Target="http://www.google.com.br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agenciadenoticias.ibge.gov.br/agencia-noticias/2012-agencia-de-noticias/noticias/29505-expectativa-de-vida-dos-brasileiros-aumenta-3-meses-e-chega-a-76-6-anos-em-20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://www.bireme.br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inab\Documents\Santa%20Casa\Inicia&#231;&#227;o%20Cient&#237;fica\JORNADA\Dra%20Antonieta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inab\Documents\Santa%20Casa\Inicia&#231;&#227;o%20Cient&#237;fica\JORNADA\Dra%20Antonieta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BR" sz="8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Média da espessura</a:t>
            </a:r>
            <a:r>
              <a:rPr lang="pt-BR" sz="8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do epitélio vaginal</a:t>
            </a:r>
            <a:r>
              <a:rPr lang="pt-BR" sz="800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  <a:endParaRPr lang="pt-BR" sz="8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36884895037837784"/>
          <c:y val="4.81000481000481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Jornada!$E$19</c:f>
              <c:strCache>
                <c:ptCount val="1"/>
                <c:pt idx="0">
                  <c:v>Média T0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9F2D55E-5851-4351-8C11-26A42F48B3C5}" type="VALUE">
                      <a:rPr lang="en-US"/>
                      <a:pPr/>
                      <a:t>[VALOR]</a:t>
                    </a:fld>
                    <a:r>
                      <a:rPr lang="en-US" sz="1400">
                        <a:solidFill>
                          <a:srgbClr val="FF0000"/>
                        </a:solidFill>
                      </a:rPr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777-40A5-9213-30B5E253AD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Jornada!$E$20</c:f>
              <c:numCache>
                <c:formatCode>_-* #,##0.0000_-;\-* #,##0.0000_-;_-* "-"??_-;_-@_-</c:formatCode>
                <c:ptCount val="1"/>
                <c:pt idx="0">
                  <c:v>6.5682785714285721E-2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BA-4A64-8F43-44DB3A17DBA3}"/>
            </c:ext>
          </c:extLst>
        </c:ser>
        <c:ser>
          <c:idx val="1"/>
          <c:order val="1"/>
          <c:tx>
            <c:strRef>
              <c:f>Jornada!$F$19</c:f>
              <c:strCache>
                <c:ptCount val="1"/>
                <c:pt idx="0">
                  <c:v>Média T3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9858A5F-74EA-433A-8D42-71A41F5A9FCC}" type="VALUE">
                      <a:rPr lang="en-US"/>
                      <a:pPr/>
                      <a:t>[VALOR]</a:t>
                    </a:fld>
                    <a:r>
                      <a:rPr lang="en-US" sz="1200" b="1">
                        <a:solidFill>
                          <a:srgbClr val="FF0000"/>
                        </a:solidFill>
                      </a:rPr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9BA-4A64-8F43-44DB3A17DB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Jornada!$F$20</c:f>
              <c:numCache>
                <c:formatCode>_-* #,##0.0000_-;\-* #,##0.0000_-;_-* "-"??_-;_-@_-</c:formatCode>
                <c:ptCount val="1"/>
                <c:pt idx="0">
                  <c:v>0.19878035714285722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BA-4A64-8F43-44DB3A17DBA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2841928"/>
        <c:axId val="312842320"/>
      </c:barChart>
      <c:catAx>
        <c:axId val="312841928"/>
        <c:scaling>
          <c:orientation val="minMax"/>
        </c:scaling>
        <c:delete val="1"/>
        <c:axPos val="b"/>
        <c:majorTickMark val="none"/>
        <c:minorTickMark val="none"/>
        <c:tickLblPos val="nextTo"/>
        <c:crossAx val="312842320"/>
        <c:crosses val="autoZero"/>
        <c:auto val="1"/>
        <c:lblAlgn val="ctr"/>
        <c:lblOffset val="100"/>
        <c:tickMarkSkip val="1"/>
        <c:noMultiLvlLbl val="0"/>
      </c:catAx>
      <c:valAx>
        <c:axId val="3128423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BR"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Espessura</a:t>
                </a:r>
                <a:r>
                  <a:rPr lang="pt-BR" sz="8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(mm)</a:t>
                </a:r>
                <a:endParaRPr lang="pt-BR" sz="80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BR"/>
            </a:p>
          </c:txPr>
        </c:title>
        <c:numFmt formatCode="_-* #,##0.0000_-;\-* #,##0.000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12841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8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Espessura</a:t>
            </a:r>
            <a:r>
              <a:rPr lang="pt-BR" sz="800" b="1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do epitélio vaginal em 14 mulheres em T0  e T3</a:t>
            </a:r>
            <a:endParaRPr lang="pt-BR" sz="800" b="1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26343025399136033"/>
          <c:y val="1.90258751902587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11979146185799308"/>
          <c:y val="6.1881188118811881E-2"/>
          <c:w val="0.8576210672833553"/>
          <c:h val="0.74222733877015357"/>
        </c:manualLayout>
      </c:layout>
      <c:scatterChart>
        <c:scatterStyle val="lineMarker"/>
        <c:varyColors val="0"/>
        <c:ser>
          <c:idx val="0"/>
          <c:order val="0"/>
          <c:tx>
            <c:strRef>
              <c:f>Jornada!$E$2</c:f>
              <c:strCache>
                <c:ptCount val="1"/>
                <c:pt idx="0">
                  <c:v>Espessura T0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Jornada!$D$3:$D$16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xVal>
          <c:yVal>
            <c:numRef>
              <c:f>Jornada!$E$3:$E$16</c:f>
              <c:numCache>
                <c:formatCode>_-* #,##0.0000_-;\-* #,##0.0000_-;_-* "-"??_-;_-@_-</c:formatCode>
                <c:ptCount val="14"/>
                <c:pt idx="0">
                  <c:v>0.113312</c:v>
                </c:pt>
                <c:pt idx="1">
                  <c:v>8.1000000000000003E-2</c:v>
                </c:pt>
                <c:pt idx="2">
                  <c:v>2.9000000000000001E-2</c:v>
                </c:pt>
                <c:pt idx="3">
                  <c:v>3.2246999999999998E-2</c:v>
                </c:pt>
                <c:pt idx="4">
                  <c:v>0.118103</c:v>
                </c:pt>
                <c:pt idx="5">
                  <c:v>3.5152999999999997E-2</c:v>
                </c:pt>
                <c:pt idx="6">
                  <c:v>8.4641999999999995E-2</c:v>
                </c:pt>
                <c:pt idx="7">
                  <c:v>3.2000000000000001E-2</c:v>
                </c:pt>
                <c:pt idx="8">
                  <c:v>3.5497000000000001E-2</c:v>
                </c:pt>
                <c:pt idx="9">
                  <c:v>0.18460499999999999</c:v>
                </c:pt>
                <c:pt idx="10">
                  <c:v>2.4E-2</c:v>
                </c:pt>
                <c:pt idx="11">
                  <c:v>5.1999999999999998E-2</c:v>
                </c:pt>
                <c:pt idx="12">
                  <c:v>4.2000000000000003E-2</c:v>
                </c:pt>
                <c:pt idx="13">
                  <c:v>5.6000000000000001E-2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FF6-4ABC-977D-CDDECFC26781}"/>
            </c:ext>
          </c:extLst>
        </c:ser>
        <c:ser>
          <c:idx val="1"/>
          <c:order val="1"/>
          <c:tx>
            <c:strRef>
              <c:f>Jornada!$F$2</c:f>
              <c:strCache>
                <c:ptCount val="1"/>
                <c:pt idx="0">
                  <c:v>EspessuraT3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Jornada!$D$3:$D$16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xVal>
          <c:yVal>
            <c:numRef>
              <c:f>Jornada!$F$3:$F$16</c:f>
              <c:numCache>
                <c:formatCode>_-* #,##0.0000_-;\-* #,##0.0000_-;_-* "-"??_-;_-@_-</c:formatCode>
                <c:ptCount val="14"/>
                <c:pt idx="0">
                  <c:v>0.10942300000000001</c:v>
                </c:pt>
                <c:pt idx="1">
                  <c:v>0.56200000000000006</c:v>
                </c:pt>
                <c:pt idx="2">
                  <c:v>7.9000000000000001E-2</c:v>
                </c:pt>
                <c:pt idx="3">
                  <c:v>0.122808</c:v>
                </c:pt>
                <c:pt idx="4">
                  <c:v>0.103057</c:v>
                </c:pt>
                <c:pt idx="5">
                  <c:v>0.14963699999999999</c:v>
                </c:pt>
                <c:pt idx="6">
                  <c:v>0.189</c:v>
                </c:pt>
                <c:pt idx="7">
                  <c:v>0.114</c:v>
                </c:pt>
                <c:pt idx="8">
                  <c:v>0.79300000000000004</c:v>
                </c:pt>
                <c:pt idx="9">
                  <c:v>0.11899999999999999</c:v>
                </c:pt>
                <c:pt idx="10">
                  <c:v>7.4999999999999997E-2</c:v>
                </c:pt>
                <c:pt idx="11">
                  <c:v>0.13900000000000001</c:v>
                </c:pt>
                <c:pt idx="12">
                  <c:v>4.7E-2</c:v>
                </c:pt>
                <c:pt idx="13">
                  <c:v>0.18099999999999999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FF6-4ABC-977D-CDDECFC267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2841536"/>
        <c:axId val="282154656"/>
      </c:scatterChart>
      <c:valAx>
        <c:axId val="312841536"/>
        <c:scaling>
          <c:orientation val="minMax"/>
          <c:max val="14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pt-BR" sz="800">
                    <a:latin typeface="Arial" panose="020B0604020202020204" pitchFamily="34" charset="0"/>
                    <a:cs typeface="Arial" panose="020B0604020202020204" pitchFamily="34" charset="0"/>
                  </a:rPr>
                  <a:t>Mulheres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pt-B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222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82154656"/>
        <c:crosses val="autoZero"/>
        <c:crossBetween val="midCat"/>
        <c:majorUnit val="1"/>
        <c:minorUnit val="0.2"/>
      </c:valAx>
      <c:valAx>
        <c:axId val="282154656"/>
        <c:scaling>
          <c:orientation val="minMax"/>
          <c:max val="0.85000000000000009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>
                    <a:solidFill>
                      <a:sysClr val="windowText" lastClr="000000"/>
                    </a:solidFill>
                  </a:rPr>
                  <a:t>Espessura</a:t>
                </a:r>
                <a:r>
                  <a:rPr lang="pt-BR" baseline="0">
                    <a:solidFill>
                      <a:sysClr val="windowText" lastClr="000000"/>
                    </a:solidFill>
                  </a:rPr>
                  <a:t> (mm)</a:t>
                </a:r>
                <a:endParaRPr lang="pt-BR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</c:title>
        <c:numFmt formatCode="_-* #,##0.0000_-;\-* #,##0.0000_-;_-* &quot;-&quot;??_-;_-@_-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BR"/>
          </a:p>
        </c:txPr>
        <c:crossAx val="312841536"/>
        <c:crosses val="autoZero"/>
        <c:crossBetween val="midCat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167121966896996"/>
          <c:y val="0.91768657342489723"/>
          <c:w val="0.26727290034048956"/>
          <c:h val="6.9616823887113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8280</Words>
  <Characters>44718</Characters>
  <Application>Microsoft Office Word</Application>
  <DocSecurity>0</DocSecurity>
  <Lines>372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Nina Bocanegra</cp:lastModifiedBy>
  <cp:revision>2</cp:revision>
  <dcterms:created xsi:type="dcterms:W3CDTF">2023-05-31T21:48:00Z</dcterms:created>
  <dcterms:modified xsi:type="dcterms:W3CDTF">2023-05-31T21:48:00Z</dcterms:modified>
</cp:coreProperties>
</file>